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both"/>
        <w:rPr>
          <w:b w:val="1"/>
          <w:color w:val="000000"/>
        </w:rPr>
      </w:pPr>
      <w:r w:rsidDel="00000000" w:rsidR="00000000" w:rsidRPr="00000000">
        <w:rPr>
          <w:b w:val="1"/>
          <w:rtl w:val="0"/>
        </w:rPr>
        <w:t xml:space="preserve">Executive Director</w:t>
      </w:r>
      <w:r w:rsidDel="00000000" w:rsidR="00000000" w:rsidRPr="00000000">
        <w:rPr>
          <w:rtl w:val="0"/>
        </w:rPr>
      </w:r>
    </w:p>
    <w:p w:rsidR="00000000" w:rsidDel="00000000" w:rsidP="00000000" w:rsidRDefault="00000000" w:rsidRPr="00000000" w14:paraId="00000002">
      <w:pPr>
        <w:shd w:fill="ffffff" w:val="clear"/>
        <w:jc w:val="both"/>
        <w:rPr>
          <w:b w:val="1"/>
          <w:color w:val="000000"/>
        </w:rPr>
      </w:pPr>
      <w:r w:rsidDel="00000000" w:rsidR="00000000" w:rsidRPr="00000000">
        <w:rPr>
          <w:b w:val="1"/>
          <w:color w:val="000000"/>
          <w:rtl w:val="0"/>
        </w:rPr>
        <w:t xml:space="preserve">St. John’s, Newfoundland &amp; Labrador</w:t>
      </w:r>
    </w:p>
    <w:p w:rsidR="00000000" w:rsidDel="00000000" w:rsidP="00000000" w:rsidRDefault="00000000" w:rsidRPr="00000000" w14:paraId="00000003">
      <w:pPr>
        <w:shd w:fill="ffffff" w:val="clear"/>
        <w:jc w:val="both"/>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04">
      <w:pPr>
        <w:shd w:fill="ffffff" w:val="clear"/>
        <w:spacing w:after="220" w:line="276" w:lineRule="auto"/>
        <w:jc w:val="both"/>
        <w:rPr/>
      </w:pPr>
      <w:r w:rsidDel="00000000" w:rsidR="00000000" w:rsidRPr="00000000">
        <w:rPr>
          <w:rtl w:val="0"/>
        </w:rPr>
        <w:t xml:space="preserve">Venor is proud to partner with our client, Mining Industry NL, in their search for an Executive Director. Mining Industry NL (MINL) is a not-for-profit industry association that represents all sectors of the mineral industry. Its objective is the growth of the industry for the economic and social benefit of all of the people of the province.</w:t>
      </w:r>
    </w:p>
    <w:p w:rsidR="00000000" w:rsidDel="00000000" w:rsidP="00000000" w:rsidRDefault="00000000" w:rsidRPr="00000000" w14:paraId="00000005">
      <w:pPr>
        <w:shd w:fill="ffffff" w:val="clear"/>
        <w:spacing w:after="220" w:line="276" w:lineRule="auto"/>
        <w:jc w:val="both"/>
        <w:rPr/>
      </w:pPr>
      <w:r w:rsidDel="00000000" w:rsidR="00000000" w:rsidRPr="00000000">
        <w:rPr>
          <w:rtl w:val="0"/>
        </w:rPr>
        <w:t xml:space="preserve">As the only business association exclusively representing the entire mineral industry, MINL has a broad mandate to promote the mineral potential of the province, attract investment, and build strong relations throughout the entire mining value chain, including exploration (prospecting community and junior exploration companies), mining (mine developers and producers) and supports (supply and service firms).</w:t>
      </w:r>
    </w:p>
    <w:p w:rsidR="00000000" w:rsidDel="00000000" w:rsidP="00000000" w:rsidRDefault="00000000" w:rsidRPr="00000000" w14:paraId="00000006">
      <w:pPr>
        <w:shd w:fill="ffffff" w:val="clear"/>
        <w:spacing w:after="220" w:line="276" w:lineRule="auto"/>
        <w:jc w:val="both"/>
        <w:rPr/>
      </w:pPr>
      <w:r w:rsidDel="00000000" w:rsidR="00000000" w:rsidRPr="00000000">
        <w:rPr>
          <w:rtl w:val="0"/>
        </w:rPr>
        <w:t xml:space="preserve">The </w:t>
      </w:r>
      <w:r w:rsidDel="00000000" w:rsidR="00000000" w:rsidRPr="00000000">
        <w:rPr>
          <w:b w:val="1"/>
          <w:rtl w:val="0"/>
        </w:rPr>
        <w:t xml:space="preserve">Executive Director</w:t>
      </w:r>
      <w:r w:rsidDel="00000000" w:rsidR="00000000" w:rsidRPr="00000000">
        <w:rPr>
          <w:rtl w:val="0"/>
        </w:rPr>
        <w:t xml:space="preserve"> will be the driving force behind MINL's vision, mission, and strategic objectives. This pivotal leadership role will require a visionary who can inspire collaboration, engage with diverse stakeholders, and champion the mineral industry's interests.</w:t>
      </w:r>
    </w:p>
    <w:p w:rsidR="00000000" w:rsidDel="00000000" w:rsidP="00000000" w:rsidRDefault="00000000" w:rsidRPr="00000000" w14:paraId="00000007">
      <w:pPr>
        <w:shd w:fill="ffffff" w:val="clear"/>
        <w:spacing w:after="220" w:line="276" w:lineRule="auto"/>
        <w:jc w:val="both"/>
        <w:rPr/>
      </w:pPr>
      <w:r w:rsidDel="00000000" w:rsidR="00000000" w:rsidRPr="00000000">
        <w:rPr>
          <w:rtl w:val="0"/>
        </w:rPr>
        <w:t xml:space="preserve">Reporting to the Board of Directors, the Executive Director is responsible for leading MINL’s strategic planning and execution; creating and communicating the culture of the organization; overseeing day-to-day operations and financial management; building and maintaining strong relationships with members, government officials, community stakeholders, and corporate business partners; advocating for the mining industry and local, provincial and national levels; promoting responsible and sustainable mining practices; and driving innovation and initiatives to strengthen the industry’s future.</w:t>
      </w:r>
    </w:p>
    <w:p w:rsidR="00000000" w:rsidDel="00000000" w:rsidP="00000000" w:rsidRDefault="00000000" w:rsidRPr="00000000" w14:paraId="00000008">
      <w:pPr>
        <w:shd w:fill="ffffff" w:val="clear"/>
        <w:spacing w:after="220" w:line="276" w:lineRule="auto"/>
        <w:jc w:val="both"/>
        <w:rPr>
          <w:rFonts w:ascii="Roboto" w:cs="Roboto" w:eastAsia="Roboto" w:hAnsi="Roboto"/>
        </w:rPr>
      </w:pPr>
      <w:r w:rsidDel="00000000" w:rsidR="00000000" w:rsidRPr="00000000">
        <w:rPr>
          <w:rtl w:val="0"/>
        </w:rPr>
        <w:t xml:space="preserve">As the ideal candidate, you have an undergraduate degree in any field that may be relevant to the advocacy, or promotional aspects of the industry with 5 to 10 years of career progression, or equivalent experience and education; You have a deep understanding of the mining industry, its challenges, opportunities, and regulatory landscape. You have experience in strategic planning, financial management, and negotiating. You are a strategic thinker with a track record of leading organizations to achieve their goals. You can make sound decisions in ambiguous situations and plan actions to fit strategy. You possess excellent communication and advocacy skills to engage with stakeholders, government officials, and the public. You can lead a high-performing team, fostering a collaborative and inclusive culture. You understand the importance of sustainability and social responsibility in mining.</w:t>
      </w:r>
      <w:r w:rsidDel="00000000" w:rsidR="00000000" w:rsidRPr="00000000">
        <w:rPr>
          <w:rtl w:val="0"/>
        </w:rPr>
      </w:r>
    </w:p>
    <w:p w:rsidR="00000000" w:rsidDel="00000000" w:rsidP="00000000" w:rsidRDefault="00000000" w:rsidRPr="00000000" w14:paraId="00000009">
      <w:pPr>
        <w:shd w:fill="ffffff" w:val="clear"/>
        <w:spacing w:after="220" w:lineRule="auto"/>
        <w:jc w:val="both"/>
        <w:rPr>
          <w:i w:val="1"/>
          <w:color w:val="000000"/>
          <w:sz w:val="23"/>
          <w:szCs w:val="23"/>
        </w:rPr>
      </w:pPr>
      <w:r w:rsidDel="00000000" w:rsidR="00000000" w:rsidRPr="00000000">
        <w:rPr>
          <w:i w:val="1"/>
          <w:sz w:val="23"/>
          <w:szCs w:val="23"/>
          <w:rtl w:val="0"/>
        </w:rPr>
        <w:t xml:space="preserve">MINL</w:t>
      </w:r>
      <w:r w:rsidDel="00000000" w:rsidR="00000000" w:rsidRPr="00000000">
        <w:rPr>
          <w:i w:val="1"/>
          <w:color w:val="000000"/>
          <w:sz w:val="23"/>
          <w:szCs w:val="23"/>
          <w:rtl w:val="0"/>
        </w:rPr>
        <w:t xml:space="preserve"> embraces a culture of belonging in the workplace. No matter who you are, where you are from, how you think, what you believe in, or who you love, your application is welcome. Diversity is appreciated and there is understanding that we all come from different backgrounds and different walks of life, bringing in unique perspectives and experiences. Applications from 2SLGBTQ+, Black, Indigenous, and People of Colour (BIPOC), women, newcomers to Canada, and people with disabilities are encouraged. If you require any accommodation in the application and interview process, please let us know.</w:t>
      </w:r>
    </w:p>
    <w:p w:rsidR="00000000" w:rsidDel="00000000" w:rsidP="00000000" w:rsidRDefault="00000000" w:rsidRPr="00000000" w14:paraId="0000000A">
      <w:pPr>
        <w:shd w:fill="ffffff" w:val="clear"/>
        <w:spacing w:after="220" w:lineRule="auto"/>
        <w:jc w:val="both"/>
        <w:rPr>
          <w:color w:val="000000"/>
        </w:rPr>
      </w:pPr>
      <w:r w:rsidDel="00000000" w:rsidR="00000000" w:rsidRPr="00000000">
        <w:rPr>
          <w:color w:val="000000"/>
          <w:rtl w:val="0"/>
        </w:rPr>
        <w:t xml:space="preserve">If you are interested in this exciting opportunity, please contact Jessica Snelgrove at </w:t>
      </w:r>
      <w:hyperlink r:id="rId7">
        <w:r w:rsidDel="00000000" w:rsidR="00000000" w:rsidRPr="00000000">
          <w:rPr>
            <w:color w:val="1155cc"/>
            <w:u w:val="single"/>
            <w:rtl w:val="0"/>
          </w:rPr>
          <w:t xml:space="preserve">jsnelgrove@venor.ca</w:t>
        </w:r>
      </w:hyperlink>
      <w:r w:rsidDel="00000000" w:rsidR="00000000" w:rsidRPr="00000000">
        <w:rPr>
          <w:rtl w:val="0"/>
        </w:rPr>
        <w:t xml:space="preserve"> </w:t>
      </w:r>
      <w:r w:rsidDel="00000000" w:rsidR="00000000" w:rsidRPr="00000000">
        <w:rPr>
          <w:color w:val="000000"/>
          <w:rtl w:val="0"/>
        </w:rPr>
        <w:t xml:space="preserve">or Beverley Evans at </w:t>
      </w:r>
      <w:hyperlink r:id="rId8">
        <w:r w:rsidDel="00000000" w:rsidR="00000000" w:rsidRPr="00000000">
          <w:rPr>
            <w:color w:val="1155cc"/>
            <w:u w:val="single"/>
            <w:rtl w:val="0"/>
          </w:rPr>
          <w:t xml:space="preserve">bevans@venor.ca</w:t>
        </w:r>
      </w:hyperlink>
      <w:r w:rsidDel="00000000" w:rsidR="00000000" w:rsidRPr="00000000">
        <w:rPr>
          <w:color w:val="000000"/>
          <w:rtl w:val="0"/>
        </w:rPr>
        <w:t xml:space="preserve"> </w:t>
      </w:r>
    </w:p>
    <w:p w:rsidR="00000000" w:rsidDel="00000000" w:rsidP="00000000" w:rsidRDefault="00000000" w:rsidRPr="00000000" w14:paraId="0000000B">
      <w:pPr>
        <w:shd w:fill="ffffff" w:val="clear"/>
        <w:spacing w:after="22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0C">
      <w:pPr>
        <w:shd w:fill="ffffff" w:val="clear"/>
        <w:spacing w:after="220" w:lineRule="auto"/>
        <w:jc w:val="both"/>
        <w:rPr>
          <w:i w:val="1"/>
          <w:color w:val="000000"/>
          <w:sz w:val="23"/>
          <w:szCs w:val="23"/>
        </w:rPr>
      </w:pPr>
      <w:r w:rsidDel="00000000" w:rsidR="00000000" w:rsidRPr="00000000">
        <w:rPr>
          <w:rtl w:val="0"/>
        </w:rPr>
      </w:r>
    </w:p>
    <w:p w:rsidR="00000000" w:rsidDel="00000000" w:rsidP="00000000" w:rsidRDefault="00000000" w:rsidRPr="00000000" w14:paraId="0000000D">
      <w:pPr>
        <w:shd w:fill="ffffff" w:val="clear"/>
        <w:spacing w:after="22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0E">
      <w:pPr>
        <w:shd w:fill="ffffff" w:val="clear"/>
        <w:spacing w:after="220" w:lineRule="auto"/>
        <w:jc w:val="both"/>
        <w:rPr>
          <w:i w:val="1"/>
          <w:color w:val="000000"/>
          <w:sz w:val="23"/>
          <w:szCs w:val="23"/>
        </w:rPr>
      </w:pPr>
      <w:r w:rsidDel="00000000" w:rsidR="00000000" w:rsidRPr="00000000">
        <w:rPr>
          <w:rtl w:val="0"/>
        </w:rPr>
      </w:r>
    </w:p>
    <w:p w:rsidR="00000000" w:rsidDel="00000000" w:rsidP="00000000" w:rsidRDefault="00000000" w:rsidRPr="00000000" w14:paraId="0000000F">
      <w:pPr>
        <w:shd w:fill="ffffff" w:val="clear"/>
        <w:spacing w:after="220" w:lineRule="auto"/>
        <w:jc w:val="both"/>
        <w:rPr>
          <w:color w:val="000000"/>
        </w:rPr>
      </w:pPr>
      <w:r w:rsidDel="00000000" w:rsidR="00000000" w:rsidRPr="00000000">
        <w:rPr>
          <w:rtl w:val="0"/>
        </w:rPr>
      </w:r>
    </w:p>
    <w:sectPr>
      <w:headerReference r:id="rId9" w:type="default"/>
      <w:head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-342899</wp:posOffset>
          </wp:positionV>
          <wp:extent cx="1241822" cy="709613"/>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1822" cy="70961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widowControl w:val="0"/>
      <w:jc w:val="both"/>
      <w:rPr>
        <w:color w:val="c27ba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9A0A4E"/>
    <w:pPr>
      <w:spacing w:line="240" w:lineRule="auto"/>
    </w:pPr>
  </w:style>
  <w:style w:type="character" w:styleId="normaltextrun" w:customStyle="1">
    <w:name w:val="normaltextrun"/>
    <w:basedOn w:val="DefaultParagraphFont"/>
    <w:rsid w:val="009A0A4E"/>
  </w:style>
  <w:style w:type="character" w:styleId="CommentReference">
    <w:name w:val="annotation reference"/>
    <w:basedOn w:val="DefaultParagraphFont"/>
    <w:uiPriority w:val="99"/>
    <w:semiHidden w:val="1"/>
    <w:unhideWhenUsed w:val="1"/>
    <w:rsid w:val="009A0A4E"/>
    <w:rPr>
      <w:sz w:val="16"/>
      <w:szCs w:val="16"/>
    </w:rPr>
  </w:style>
  <w:style w:type="paragraph" w:styleId="CommentText">
    <w:name w:val="annotation text"/>
    <w:basedOn w:val="Normal"/>
    <w:link w:val="CommentTextChar"/>
    <w:uiPriority w:val="99"/>
    <w:semiHidden w:val="1"/>
    <w:unhideWhenUsed w:val="1"/>
    <w:rsid w:val="009A0A4E"/>
    <w:pPr>
      <w:spacing w:line="240" w:lineRule="auto"/>
    </w:pPr>
    <w:rPr>
      <w:sz w:val="20"/>
      <w:szCs w:val="20"/>
    </w:rPr>
  </w:style>
  <w:style w:type="character" w:styleId="CommentTextChar" w:customStyle="1">
    <w:name w:val="Comment Text Char"/>
    <w:basedOn w:val="DefaultParagraphFont"/>
    <w:link w:val="CommentText"/>
    <w:uiPriority w:val="99"/>
    <w:semiHidden w:val="1"/>
    <w:rsid w:val="009A0A4E"/>
    <w:rPr>
      <w:sz w:val="20"/>
      <w:szCs w:val="20"/>
    </w:rPr>
  </w:style>
  <w:style w:type="paragraph" w:styleId="CommentSubject">
    <w:name w:val="annotation subject"/>
    <w:basedOn w:val="CommentText"/>
    <w:next w:val="CommentText"/>
    <w:link w:val="CommentSubjectChar"/>
    <w:uiPriority w:val="99"/>
    <w:semiHidden w:val="1"/>
    <w:unhideWhenUsed w:val="1"/>
    <w:rsid w:val="009A0A4E"/>
    <w:rPr>
      <w:b w:val="1"/>
      <w:bCs w:val="1"/>
    </w:rPr>
  </w:style>
  <w:style w:type="character" w:styleId="CommentSubjectChar" w:customStyle="1">
    <w:name w:val="Comment Subject Char"/>
    <w:basedOn w:val="CommentTextChar"/>
    <w:link w:val="CommentSubject"/>
    <w:uiPriority w:val="99"/>
    <w:semiHidden w:val="1"/>
    <w:rsid w:val="009A0A4E"/>
    <w:rPr>
      <w:b w:val="1"/>
      <w:bCs w:val="1"/>
      <w:sz w:val="20"/>
      <w:szCs w:val="20"/>
    </w:rPr>
  </w:style>
  <w:style w:type="paragraph" w:styleId="BalloonText">
    <w:name w:val="Balloon Text"/>
    <w:basedOn w:val="Normal"/>
    <w:link w:val="BalloonTextChar"/>
    <w:uiPriority w:val="99"/>
    <w:semiHidden w:val="1"/>
    <w:unhideWhenUsed w:val="1"/>
    <w:rsid w:val="009063E5"/>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9063E5"/>
    <w:rPr>
      <w:rFonts w:ascii="Times New Roman" w:cs="Times New Roman" w:hAnsi="Times New Roman"/>
      <w:sz w:val="18"/>
      <w:szCs w:val="18"/>
    </w:rPr>
  </w:style>
  <w:style w:type="paragraph" w:styleId="Header">
    <w:name w:val="header"/>
    <w:basedOn w:val="Normal"/>
    <w:link w:val="HeaderChar"/>
    <w:uiPriority w:val="99"/>
    <w:unhideWhenUsed w:val="1"/>
    <w:rsid w:val="00844282"/>
    <w:pPr>
      <w:tabs>
        <w:tab w:val="center" w:pos="4680"/>
        <w:tab w:val="right" w:pos="9360"/>
      </w:tabs>
      <w:spacing w:line="240" w:lineRule="auto"/>
    </w:pPr>
  </w:style>
  <w:style w:type="character" w:styleId="HeaderChar" w:customStyle="1">
    <w:name w:val="Header Char"/>
    <w:basedOn w:val="DefaultParagraphFont"/>
    <w:link w:val="Header"/>
    <w:uiPriority w:val="99"/>
    <w:rsid w:val="00844282"/>
  </w:style>
  <w:style w:type="paragraph" w:styleId="Footer">
    <w:name w:val="footer"/>
    <w:basedOn w:val="Normal"/>
    <w:link w:val="FooterChar"/>
    <w:uiPriority w:val="99"/>
    <w:unhideWhenUsed w:val="1"/>
    <w:rsid w:val="00844282"/>
    <w:pPr>
      <w:tabs>
        <w:tab w:val="center" w:pos="4680"/>
        <w:tab w:val="right" w:pos="9360"/>
      </w:tabs>
      <w:spacing w:line="240" w:lineRule="auto"/>
    </w:pPr>
  </w:style>
  <w:style w:type="character" w:styleId="FooterChar" w:customStyle="1">
    <w:name w:val="Footer Char"/>
    <w:basedOn w:val="DefaultParagraphFont"/>
    <w:link w:val="Footer"/>
    <w:uiPriority w:val="99"/>
    <w:rsid w:val="00844282"/>
  </w:style>
  <w:style w:type="paragraph" w:styleId="BodyText">
    <w:name w:val="Body Text"/>
    <w:basedOn w:val="Normal"/>
    <w:link w:val="BodyTextChar"/>
    <w:uiPriority w:val="1"/>
    <w:qFormat w:val="1"/>
    <w:rsid w:val="00600A21"/>
    <w:pPr>
      <w:widowControl w:val="0"/>
      <w:autoSpaceDE w:val="0"/>
      <w:autoSpaceDN w:val="0"/>
      <w:spacing w:line="240" w:lineRule="auto"/>
    </w:pPr>
    <w:rPr>
      <w:sz w:val="21"/>
      <w:szCs w:val="21"/>
      <w:lang w:val="en-US"/>
    </w:rPr>
  </w:style>
  <w:style w:type="character" w:styleId="BodyTextChar" w:customStyle="1">
    <w:name w:val="Body Text Char"/>
    <w:basedOn w:val="DefaultParagraphFont"/>
    <w:link w:val="BodyText"/>
    <w:uiPriority w:val="1"/>
    <w:rsid w:val="00600A21"/>
    <w:rPr>
      <w:sz w:val="21"/>
      <w:szCs w:val="21"/>
      <w:lang w:val="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snelgrove@venor.ca" TargetMode="External"/><Relationship Id="rId8" Type="http://schemas.openxmlformats.org/officeDocument/2006/relationships/hyperlink" Target="mailto:bevans@venor.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rRFhOva2h18ZcRE87uthg2B1g==">CgMxLjA4AHIhMTdSMVdSY1gzTUNfSXJ4QjRvU3hsUEx3T0NtOHU1Y1pK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2023-03-21T20:12:00Z</dcterms:created>
</cp:coreProperties>
</file>