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591C" w14:textId="5438DA7E" w:rsidR="00970A35" w:rsidRPr="00970A35" w:rsidRDefault="00970A35" w:rsidP="00970A35">
      <w:pPr>
        <w:jc w:val="center"/>
        <w:rPr>
          <w:b/>
        </w:rPr>
      </w:pPr>
      <w:r w:rsidRPr="00970A35">
        <w:rPr>
          <w:b/>
        </w:rPr>
        <w:t>Teck Professorship in Tailings Management</w:t>
      </w:r>
      <w:r w:rsidR="00B16341">
        <w:rPr>
          <w:b/>
        </w:rPr>
        <w:t xml:space="preserve"> and Innovation</w:t>
      </w:r>
    </w:p>
    <w:p w14:paraId="4731C65E" w14:textId="77777777" w:rsidR="00970A35" w:rsidRDefault="00970A35" w:rsidP="00970A35">
      <w:pPr>
        <w:jc w:val="center"/>
      </w:pPr>
    </w:p>
    <w:p w14:paraId="3C402F2D" w14:textId="6FFE160A" w:rsidR="00544CA1" w:rsidRDefault="00340B12" w:rsidP="00544CA1">
      <w:r>
        <w:t>We acknowledge that t</w:t>
      </w:r>
      <w:r w:rsidR="00544CA1">
        <w:t xml:space="preserve">he Vancouver Campus of The University of British Columbia (UBC) is located on the traditional, ancestral and unceded territory of the </w:t>
      </w:r>
      <w:proofErr w:type="spellStart"/>
      <w:r w:rsidR="00544CA1">
        <w:t>xʷməθkʷəy̓əm</w:t>
      </w:r>
      <w:proofErr w:type="spellEnd"/>
      <w:r w:rsidR="00544CA1">
        <w:t xml:space="preserve"> (Musqueam).</w:t>
      </w:r>
      <w:r>
        <w:t xml:space="preserve"> </w:t>
      </w:r>
    </w:p>
    <w:p w14:paraId="055E9742" w14:textId="77777777" w:rsidR="00544CA1" w:rsidRDefault="00544CA1" w:rsidP="00544CA1"/>
    <w:p w14:paraId="57A762CD" w14:textId="6E7F46B7" w:rsidR="00327A31" w:rsidRPr="00B16791" w:rsidRDefault="00544CA1" w:rsidP="00544CA1">
      <w:r>
        <w:t xml:space="preserve">The Norman B. Keevil </w:t>
      </w:r>
      <w:r w:rsidRPr="00B16791">
        <w:t xml:space="preserve">Institute of Mining Engineering (the “Department”), </w:t>
      </w:r>
      <w:r w:rsidR="00340B12" w:rsidRPr="00B16791">
        <w:t xml:space="preserve">part of </w:t>
      </w:r>
      <w:r w:rsidRPr="00B16791">
        <w:t xml:space="preserve">the Faculty of Applied Science at the University of British Columbia (UBC) Vancouver campus, invites applications for a tenure-track faculty position in the area of </w:t>
      </w:r>
      <w:r w:rsidR="00B16341" w:rsidRPr="00B16791">
        <w:t xml:space="preserve">Tailings Management and Innovation </w:t>
      </w:r>
      <w:r w:rsidRPr="00B16791">
        <w:t>at the rank of Assistant or Associate Professor</w:t>
      </w:r>
      <w:r w:rsidR="001A7533" w:rsidRPr="00B16791">
        <w:t xml:space="preserve">. Appointment at the rank of Associate Professor may be with tenure for a candidate of exceptional qualifications. </w:t>
      </w:r>
      <w:r w:rsidR="008E0B07" w:rsidRPr="00B16791">
        <w:t xml:space="preserve">In addition to the tenure </w:t>
      </w:r>
      <w:r w:rsidR="00B16341" w:rsidRPr="00B16791">
        <w:t>stream</w:t>
      </w:r>
      <w:r w:rsidR="00E33258">
        <w:t xml:space="preserve"> appointment</w:t>
      </w:r>
      <w:r w:rsidR="00B16341" w:rsidRPr="00B16791">
        <w:t>, t</w:t>
      </w:r>
      <w:r w:rsidR="008E0B07" w:rsidRPr="00B16791">
        <w:t xml:space="preserve">he successful candidate will hold the </w:t>
      </w:r>
      <w:r w:rsidR="00B16341" w:rsidRPr="00B16791">
        <w:t xml:space="preserve">honorific title of </w:t>
      </w:r>
      <w:r w:rsidR="008E0B07" w:rsidRPr="00B16791">
        <w:t>Tec</w:t>
      </w:r>
      <w:r w:rsidR="00FB17A3" w:rsidRPr="00B16791">
        <w:t>k</w:t>
      </w:r>
      <w:r w:rsidR="008E0B07" w:rsidRPr="00B16791">
        <w:t xml:space="preserve"> Professorship in </w:t>
      </w:r>
      <w:r w:rsidR="00B16341" w:rsidRPr="00B16791">
        <w:t>Tailings Management and Innovation</w:t>
      </w:r>
      <w:r w:rsidR="001F0A9A">
        <w:t xml:space="preserve"> for a specified term, renewable subject </w:t>
      </w:r>
      <w:r w:rsidR="002E1FE1">
        <w:t>t</w:t>
      </w:r>
      <w:r w:rsidR="001F0A9A">
        <w:t>o a renewal process</w:t>
      </w:r>
      <w:r w:rsidR="008E0B07" w:rsidRPr="00B16791">
        <w:t xml:space="preserve">. </w:t>
      </w:r>
      <w:r w:rsidR="001A7533" w:rsidRPr="00B16791">
        <w:t>The</w:t>
      </w:r>
      <w:r w:rsidRPr="00B16791">
        <w:t xml:space="preserve"> anticipated start date </w:t>
      </w:r>
      <w:r w:rsidR="001A7533" w:rsidRPr="00B16791">
        <w:t>is</w:t>
      </w:r>
      <w:r w:rsidRPr="00B16791">
        <w:t xml:space="preserve"> </w:t>
      </w:r>
      <w:r w:rsidR="00A71631" w:rsidRPr="00B16791">
        <w:t xml:space="preserve">January </w:t>
      </w:r>
      <w:r w:rsidR="00862BAD">
        <w:t>2024</w:t>
      </w:r>
      <w:r w:rsidR="00862BAD" w:rsidRPr="00B16791">
        <w:t xml:space="preserve"> </w:t>
      </w:r>
      <w:r w:rsidRPr="00B16791">
        <w:t>or as soon as possible thereafter.</w:t>
      </w:r>
    </w:p>
    <w:p w14:paraId="19FA6CD0" w14:textId="372D2F0C" w:rsidR="00327A31" w:rsidRPr="00B16791" w:rsidRDefault="00327A31" w:rsidP="00544CA1"/>
    <w:p w14:paraId="571B9A88" w14:textId="6BCDB721" w:rsidR="00327A31" w:rsidRDefault="00327A31" w:rsidP="00327A31">
      <w:r w:rsidRPr="00B16791">
        <w:t>Operating and maintaining tailings facilities to meet global best</w:t>
      </w:r>
      <w:r>
        <w:t xml:space="preserve"> practices for safety throughout their </w:t>
      </w:r>
      <w:r w:rsidR="00340B12">
        <w:t>life cycle</w:t>
      </w:r>
      <w:r>
        <w:t xml:space="preserve"> is a top priority for the mineral resource sector. Whether in operation or in a state of safe closure, it is important to continually review tailing facilities and procedures and maintain the highest </w:t>
      </w:r>
      <w:r w:rsidR="009E6516">
        <w:t>safety standard</w:t>
      </w:r>
      <w:r>
        <w:t xml:space="preserve">. Tailings management is an opportunity to work across the industry on new innovations and best practices. </w:t>
      </w:r>
    </w:p>
    <w:p w14:paraId="7872674C" w14:textId="77777777" w:rsidR="00327A31" w:rsidRDefault="00327A31" w:rsidP="00544CA1"/>
    <w:p w14:paraId="171B3C2C" w14:textId="7E757C48" w:rsidR="00544CA1" w:rsidRDefault="00340B12" w:rsidP="00544CA1">
      <w:r>
        <w:t xml:space="preserve">The </w:t>
      </w:r>
      <w:r w:rsidR="00544CA1">
        <w:t>UBC’s Norman B. Keevil Institute of Mining Engineering offers a broad professional degree program, integrating courses on engineering principles, earth and mineral sciences, mining and mineral processing case studies, health, safety and environmental issues, social sciences and management, as well as economics and business. Emphasis is on providing students with comprehensive knowledge and hands-on skills to succeed in the industry. Our faculty members are active within the industry through research, consulting activities and involvement in professional societies.</w:t>
      </w:r>
      <w:r w:rsidR="00327A31">
        <w:t xml:space="preserve"> F</w:t>
      </w:r>
      <w:r w:rsidR="00544CA1">
        <w:t xml:space="preserve">urther information is available at </w:t>
      </w:r>
      <w:hyperlink r:id="rId7" w:history="1">
        <w:r w:rsidR="00544CA1" w:rsidRPr="00DF51A5">
          <w:rPr>
            <w:rStyle w:val="Hyperlink"/>
          </w:rPr>
          <w:t>www.mining.ubc.ca</w:t>
        </w:r>
      </w:hyperlink>
      <w:r w:rsidR="00544CA1">
        <w:t>.</w:t>
      </w:r>
    </w:p>
    <w:p w14:paraId="2751BB9C" w14:textId="77777777" w:rsidR="00544CA1" w:rsidRDefault="00544CA1" w:rsidP="00544CA1"/>
    <w:p w14:paraId="7174E91E" w14:textId="14D4A12C" w:rsidR="00351CE4" w:rsidRDefault="00B428F0" w:rsidP="00970A35">
      <w:pPr>
        <w:rPr>
          <w:rFonts w:asciiTheme="minorHAnsi" w:hAnsiTheme="minorHAnsi" w:cstheme="minorHAnsi"/>
          <w:shd w:val="clear" w:color="auto" w:fill="FFFFFF"/>
        </w:rPr>
      </w:pPr>
      <w:r>
        <w:rPr>
          <w:shd w:val="clear" w:color="auto" w:fill="FFFFFF"/>
        </w:rPr>
        <w:t xml:space="preserve">Candidates must have a </w:t>
      </w:r>
      <w:proofErr w:type="spellStart"/>
      <w:r>
        <w:rPr>
          <w:shd w:val="clear" w:color="auto" w:fill="FFFFFF"/>
        </w:rPr>
        <w:t>Ph.D</w:t>
      </w:r>
      <w:proofErr w:type="spellEnd"/>
      <w:r w:rsidR="00550072">
        <w:rPr>
          <w:shd w:val="clear" w:color="auto" w:fill="FFFFFF"/>
        </w:rPr>
        <w:t xml:space="preserve"> degree</w:t>
      </w:r>
      <w:r>
        <w:rPr>
          <w:shd w:val="clear" w:color="auto" w:fill="FFFFFF"/>
        </w:rPr>
        <w:t xml:space="preserve"> in Mining, Civil, Geological</w:t>
      </w:r>
      <w:r w:rsidR="00B16341">
        <w:rPr>
          <w:shd w:val="clear" w:color="auto" w:fill="FFFFFF"/>
        </w:rPr>
        <w:t>, Environmental</w:t>
      </w:r>
      <w:r>
        <w:rPr>
          <w:shd w:val="clear" w:color="auto" w:fill="FFFFFF"/>
        </w:rPr>
        <w:t xml:space="preserve"> Engineering or a related field</w:t>
      </w:r>
      <w:r w:rsidR="004C07F4">
        <w:rPr>
          <w:shd w:val="clear" w:color="auto" w:fill="FFFFFF"/>
        </w:rPr>
        <w:t xml:space="preserve"> and should </w:t>
      </w:r>
      <w:r w:rsidR="004C07F4" w:rsidRPr="001D30EB">
        <w:rPr>
          <w:shd w:val="clear" w:color="auto" w:fill="FFFFFF"/>
        </w:rPr>
        <w:t>demonstrate the potential to achieve excellence in research and teaching</w:t>
      </w:r>
      <w:r w:rsidR="001D30EB">
        <w:rPr>
          <w:shd w:val="clear" w:color="auto" w:fill="FFFFFF"/>
        </w:rPr>
        <w:t xml:space="preserve">. </w:t>
      </w:r>
      <w:r w:rsidR="004C07F4">
        <w:rPr>
          <w:shd w:val="clear" w:color="auto" w:fill="FFFFFF"/>
        </w:rPr>
        <w:t xml:space="preserve">They must </w:t>
      </w:r>
      <w:r w:rsidR="001D30EB">
        <w:rPr>
          <w:shd w:val="clear" w:color="auto" w:fill="FFFFFF"/>
        </w:rPr>
        <w:t xml:space="preserve">also be </w:t>
      </w:r>
      <w:r w:rsidR="00752CE0">
        <w:rPr>
          <w:shd w:val="clear" w:color="auto" w:fill="FFFFFF"/>
        </w:rPr>
        <w:t>eligible to register as a Professional Engineer (</w:t>
      </w:r>
      <w:proofErr w:type="spellStart"/>
      <w:r w:rsidR="00752CE0">
        <w:rPr>
          <w:shd w:val="clear" w:color="auto" w:fill="FFFFFF"/>
        </w:rPr>
        <w:t>P.Eng</w:t>
      </w:r>
      <w:proofErr w:type="spellEnd"/>
      <w:r w:rsidR="00752CE0">
        <w:rPr>
          <w:shd w:val="clear" w:color="auto" w:fill="FFFFFF"/>
        </w:rPr>
        <w:t>)</w:t>
      </w:r>
      <w:r w:rsidR="00B16341">
        <w:rPr>
          <w:shd w:val="clear" w:color="auto" w:fill="FFFFFF"/>
        </w:rPr>
        <w:t xml:space="preserve"> </w:t>
      </w:r>
      <w:r w:rsidR="000809F4">
        <w:rPr>
          <w:shd w:val="clear" w:color="auto" w:fill="FFFFFF"/>
        </w:rPr>
        <w:t xml:space="preserve">with the Engineers and Geoscientists </w:t>
      </w:r>
      <w:r w:rsidR="00B16341">
        <w:rPr>
          <w:shd w:val="clear" w:color="auto" w:fill="FFFFFF"/>
        </w:rPr>
        <w:t xml:space="preserve">of </w:t>
      </w:r>
      <w:r w:rsidR="000809F4">
        <w:rPr>
          <w:shd w:val="clear" w:color="auto" w:fill="FFFFFF"/>
        </w:rPr>
        <w:t xml:space="preserve">British Columbia </w:t>
      </w:r>
      <w:r w:rsidR="00BB0C28">
        <w:rPr>
          <w:shd w:val="clear" w:color="auto" w:fill="FFFFFF"/>
        </w:rPr>
        <w:t xml:space="preserve">(EGBC). </w:t>
      </w:r>
      <w:r w:rsidR="00351CE4" w:rsidRPr="00351CE4">
        <w:rPr>
          <w:shd w:val="clear" w:color="auto" w:fill="FFFFFF"/>
        </w:rPr>
        <w:t>Registration is required within five years of appointment.</w:t>
      </w:r>
      <w:r w:rsidR="00351CE4">
        <w:rPr>
          <w:shd w:val="clear" w:color="auto" w:fill="FFFFFF"/>
        </w:rPr>
        <w:t xml:space="preserve"> </w:t>
      </w:r>
      <w:r w:rsidR="00BB0C28">
        <w:rPr>
          <w:shd w:val="clear" w:color="auto" w:fill="FFFFFF"/>
        </w:rPr>
        <w:t xml:space="preserve">For more </w:t>
      </w:r>
      <w:r w:rsidR="00E101FC">
        <w:rPr>
          <w:shd w:val="clear" w:color="auto" w:fill="FFFFFF"/>
        </w:rPr>
        <w:t>information,</w:t>
      </w:r>
      <w:r w:rsidR="00BB0C28">
        <w:rPr>
          <w:shd w:val="clear" w:color="auto" w:fill="FFFFFF"/>
        </w:rPr>
        <w:t xml:space="preserve"> please visit </w:t>
      </w:r>
      <w:hyperlink r:id="rId8" w:history="1">
        <w:r w:rsidR="00BB0C28" w:rsidRPr="00970A35">
          <w:rPr>
            <w:rStyle w:val="Hyperlink"/>
            <w:rFonts w:asciiTheme="minorHAnsi" w:hAnsiTheme="minorHAnsi" w:cstheme="minorHAnsi"/>
            <w:shd w:val="clear" w:color="auto" w:fill="FFFFFF"/>
          </w:rPr>
          <w:t>www.egbc.ca</w:t>
        </w:r>
      </w:hyperlink>
      <w:r w:rsidRPr="00970A35">
        <w:rPr>
          <w:rFonts w:asciiTheme="minorHAnsi" w:hAnsiTheme="minorHAnsi" w:cstheme="minorHAnsi"/>
          <w:shd w:val="clear" w:color="auto" w:fill="FFFFFF"/>
        </w:rPr>
        <w:t xml:space="preserve">. </w:t>
      </w:r>
    </w:p>
    <w:p w14:paraId="445253FC" w14:textId="77777777" w:rsidR="00351CE4" w:rsidRDefault="00351CE4" w:rsidP="00970A35">
      <w:pPr>
        <w:rPr>
          <w:rFonts w:asciiTheme="minorHAnsi" w:hAnsiTheme="minorHAnsi" w:cstheme="minorHAnsi"/>
          <w:shd w:val="clear" w:color="auto" w:fill="FFFFFF"/>
        </w:rPr>
      </w:pPr>
    </w:p>
    <w:p w14:paraId="03915423" w14:textId="23C8DDE8" w:rsidR="0052310E" w:rsidRDefault="00351CE4" w:rsidP="0052310E">
      <w:pPr>
        <w:rPr>
          <w:shd w:val="clear" w:color="auto" w:fill="FFFFFF"/>
        </w:rPr>
      </w:pPr>
      <w:r>
        <w:rPr>
          <w:rFonts w:asciiTheme="minorHAnsi" w:hAnsiTheme="minorHAnsi" w:cstheme="minorHAnsi"/>
          <w:shd w:val="clear" w:color="auto" w:fill="FFFFFF"/>
        </w:rPr>
        <w:t xml:space="preserve">The </w:t>
      </w:r>
      <w:r w:rsidRPr="00327A31">
        <w:rPr>
          <w:rFonts w:asciiTheme="minorHAnsi" w:hAnsiTheme="minorHAnsi" w:cstheme="minorHAnsi"/>
          <w:shd w:val="clear" w:color="auto" w:fill="FFFFFF"/>
        </w:rPr>
        <w:t>successful c</w:t>
      </w:r>
      <w:r w:rsidR="00B428F0" w:rsidRPr="00327A31">
        <w:rPr>
          <w:rFonts w:asciiTheme="minorHAnsi" w:hAnsiTheme="minorHAnsi" w:cstheme="minorHAnsi"/>
          <w:shd w:val="clear" w:color="auto" w:fill="FFFFFF"/>
        </w:rPr>
        <w:t xml:space="preserve">andidate </w:t>
      </w:r>
      <w:r w:rsidR="0052310E" w:rsidRPr="00327A31">
        <w:rPr>
          <w:shd w:val="clear" w:color="auto" w:fill="FFFFFF"/>
        </w:rPr>
        <w:t xml:space="preserve">will be expected to develop an independent, </w:t>
      </w:r>
      <w:r w:rsidR="0052310E" w:rsidRPr="00327A31">
        <w:t>multidisciplinary</w:t>
      </w:r>
      <w:r w:rsidR="0052310E" w:rsidRPr="00327A31">
        <w:rPr>
          <w:shd w:val="clear" w:color="auto" w:fill="FFFFFF"/>
        </w:rPr>
        <w:t xml:space="preserve"> and internationally recognized research program and seek funding, both as an individual and in collaboration with others, from Government and industrial sources. The position will involve teaching at the undergraduate and graduate levels, the supervision of graduate students at the Master and Doctoral levels and the provision of service to the University and the broader community.</w:t>
      </w:r>
      <w:r w:rsidR="00327A31">
        <w:rPr>
          <w:shd w:val="clear" w:color="auto" w:fill="FFFFFF"/>
        </w:rPr>
        <w:t xml:space="preserve"> </w:t>
      </w:r>
      <w:r w:rsidR="0052310E" w:rsidRPr="006C3F81">
        <w:rPr>
          <w:shd w:val="clear" w:color="auto" w:fill="FFFFFF"/>
        </w:rPr>
        <w:t xml:space="preserve">Examples </w:t>
      </w:r>
      <w:r w:rsidR="0052310E">
        <w:rPr>
          <w:shd w:val="clear" w:color="auto" w:fill="FFFFFF"/>
        </w:rPr>
        <w:t xml:space="preserve">of research and teaching subjects </w:t>
      </w:r>
      <w:r w:rsidR="00866485">
        <w:rPr>
          <w:shd w:val="clear" w:color="auto" w:fill="FFFFFF"/>
        </w:rPr>
        <w:t xml:space="preserve">may </w:t>
      </w:r>
      <w:r w:rsidR="0052310E">
        <w:rPr>
          <w:shd w:val="clear" w:color="auto" w:fill="FFFFFF"/>
        </w:rPr>
        <w:t>include but are not limited to</w:t>
      </w:r>
      <w:r w:rsidR="0052310E" w:rsidRPr="006C3F81">
        <w:rPr>
          <w:shd w:val="clear" w:color="auto" w:fill="FFFFFF"/>
        </w:rPr>
        <w:t xml:space="preserve"> </w:t>
      </w:r>
      <w:r w:rsidR="00B16341">
        <w:rPr>
          <w:shd w:val="clear" w:color="auto" w:fill="FFFFFF"/>
        </w:rPr>
        <w:t>t</w:t>
      </w:r>
      <w:r w:rsidR="0052310E" w:rsidRPr="006C3F81">
        <w:rPr>
          <w:shd w:val="clear" w:color="auto" w:fill="FFFFFF"/>
        </w:rPr>
        <w:t xml:space="preserve">ailings </w:t>
      </w:r>
      <w:r w:rsidR="00B16341">
        <w:rPr>
          <w:shd w:val="clear" w:color="auto" w:fill="FFFFFF"/>
        </w:rPr>
        <w:t>m</w:t>
      </w:r>
      <w:r w:rsidR="0052310E" w:rsidRPr="006C3F81">
        <w:rPr>
          <w:shd w:val="clear" w:color="auto" w:fill="FFFFFF"/>
        </w:rPr>
        <w:t xml:space="preserve">anagement, </w:t>
      </w:r>
      <w:r w:rsidR="00866485">
        <w:rPr>
          <w:shd w:val="clear" w:color="auto" w:fill="FFFFFF"/>
        </w:rPr>
        <w:t xml:space="preserve">tailings </w:t>
      </w:r>
      <w:r w:rsidR="00B16341">
        <w:rPr>
          <w:shd w:val="clear" w:color="auto" w:fill="FFFFFF"/>
        </w:rPr>
        <w:t>d</w:t>
      </w:r>
      <w:r w:rsidR="00340B12">
        <w:rPr>
          <w:shd w:val="clear" w:color="auto" w:fill="FFFFFF"/>
        </w:rPr>
        <w:t xml:space="preserve">am </w:t>
      </w:r>
      <w:r w:rsidR="00866485">
        <w:rPr>
          <w:shd w:val="clear" w:color="auto" w:fill="FFFFFF"/>
        </w:rPr>
        <w:t xml:space="preserve">safety and </w:t>
      </w:r>
      <w:r w:rsidR="00B16341">
        <w:rPr>
          <w:shd w:val="clear" w:color="auto" w:fill="FFFFFF"/>
        </w:rPr>
        <w:t>s</w:t>
      </w:r>
      <w:r w:rsidR="00340B12">
        <w:rPr>
          <w:shd w:val="clear" w:color="auto" w:fill="FFFFFF"/>
        </w:rPr>
        <w:t xml:space="preserve">tability, </w:t>
      </w:r>
      <w:r w:rsidR="00B16341">
        <w:rPr>
          <w:shd w:val="clear" w:color="auto" w:fill="FFFFFF"/>
        </w:rPr>
        <w:t>r</w:t>
      </w:r>
      <w:r w:rsidR="0052310E" w:rsidRPr="006C3F81">
        <w:rPr>
          <w:shd w:val="clear" w:color="auto" w:fill="FFFFFF"/>
        </w:rPr>
        <w:t xml:space="preserve">isk </w:t>
      </w:r>
      <w:r w:rsidR="00B16341">
        <w:rPr>
          <w:shd w:val="clear" w:color="auto" w:fill="FFFFFF"/>
        </w:rPr>
        <w:t>a</w:t>
      </w:r>
      <w:r w:rsidR="0052310E" w:rsidRPr="006C3F81">
        <w:rPr>
          <w:shd w:val="clear" w:color="auto" w:fill="FFFFFF"/>
        </w:rPr>
        <w:t xml:space="preserve">ssessment, </w:t>
      </w:r>
      <w:r w:rsidR="00B16341">
        <w:rPr>
          <w:shd w:val="clear" w:color="auto" w:fill="FFFFFF"/>
        </w:rPr>
        <w:t>t</w:t>
      </w:r>
      <w:r w:rsidR="0052310E" w:rsidRPr="006C3F81">
        <w:rPr>
          <w:shd w:val="clear" w:color="auto" w:fill="FFFFFF"/>
        </w:rPr>
        <w:t xml:space="preserve">ailings </w:t>
      </w:r>
      <w:r w:rsidR="00B16341">
        <w:rPr>
          <w:shd w:val="clear" w:color="auto" w:fill="FFFFFF"/>
        </w:rPr>
        <w:t>r</w:t>
      </w:r>
      <w:r w:rsidR="0052310E" w:rsidRPr="006C3F81">
        <w:rPr>
          <w:shd w:val="clear" w:color="auto" w:fill="FFFFFF"/>
        </w:rPr>
        <w:t xml:space="preserve">euse, </w:t>
      </w:r>
      <w:r w:rsidR="00B16341">
        <w:rPr>
          <w:shd w:val="clear" w:color="auto" w:fill="FFFFFF"/>
        </w:rPr>
        <w:t>r</w:t>
      </w:r>
      <w:r w:rsidR="00B16341" w:rsidRPr="00B16341">
        <w:rPr>
          <w:shd w:val="clear" w:color="auto" w:fill="FFFFFF"/>
        </w:rPr>
        <w:t xml:space="preserve">eprocessing of </w:t>
      </w:r>
      <w:r w:rsidR="00B16341">
        <w:rPr>
          <w:shd w:val="clear" w:color="auto" w:fill="FFFFFF"/>
        </w:rPr>
        <w:t>t</w:t>
      </w:r>
      <w:r w:rsidR="00B16341" w:rsidRPr="00B16341">
        <w:rPr>
          <w:shd w:val="clear" w:color="auto" w:fill="FFFFFF"/>
        </w:rPr>
        <w:t xml:space="preserve">ailings to </w:t>
      </w:r>
      <w:r w:rsidR="00B16341">
        <w:rPr>
          <w:shd w:val="clear" w:color="auto" w:fill="FFFFFF"/>
        </w:rPr>
        <w:t>r</w:t>
      </w:r>
      <w:r w:rsidR="00B16341" w:rsidRPr="00B16341">
        <w:rPr>
          <w:shd w:val="clear" w:color="auto" w:fill="FFFFFF"/>
        </w:rPr>
        <w:t>ecover additional values</w:t>
      </w:r>
      <w:r w:rsidR="0052310E" w:rsidRPr="006C3F81">
        <w:rPr>
          <w:shd w:val="clear" w:color="auto" w:fill="FFFFFF"/>
        </w:rPr>
        <w:t xml:space="preserve"> and </w:t>
      </w:r>
      <w:r w:rsidR="00866485">
        <w:rPr>
          <w:shd w:val="clear" w:color="auto" w:fill="FFFFFF"/>
        </w:rPr>
        <w:t>d</w:t>
      </w:r>
      <w:r w:rsidR="0052310E" w:rsidRPr="006C3F81">
        <w:rPr>
          <w:shd w:val="clear" w:color="auto" w:fill="FFFFFF"/>
        </w:rPr>
        <w:t xml:space="preserve">ewatering of </w:t>
      </w:r>
      <w:r w:rsidR="002E1FE1">
        <w:rPr>
          <w:shd w:val="clear" w:color="auto" w:fill="FFFFFF"/>
        </w:rPr>
        <w:t>f</w:t>
      </w:r>
      <w:r w:rsidR="002E1FE1" w:rsidRPr="006C3F81">
        <w:rPr>
          <w:shd w:val="clear" w:color="auto" w:fill="FFFFFF"/>
        </w:rPr>
        <w:t>ines</w:t>
      </w:r>
      <w:r w:rsidR="0052310E">
        <w:rPr>
          <w:shd w:val="clear" w:color="auto" w:fill="FFFFFF"/>
        </w:rPr>
        <w:t>.</w:t>
      </w:r>
    </w:p>
    <w:p w14:paraId="3ADF1EFA" w14:textId="1CB42D72" w:rsidR="0052310E" w:rsidRDefault="0052310E" w:rsidP="0052310E">
      <w:pPr>
        <w:rPr>
          <w:shd w:val="clear" w:color="auto" w:fill="FFFFFF"/>
        </w:rPr>
      </w:pPr>
    </w:p>
    <w:p w14:paraId="126F0D66" w14:textId="77777777" w:rsidR="00B16341" w:rsidRDefault="00B16341" w:rsidP="0052310E">
      <w:pPr>
        <w:rPr>
          <w:rFonts w:eastAsia="Times New Roman"/>
          <w:szCs w:val="22"/>
          <w:lang w:val="en-GB"/>
        </w:rPr>
      </w:pPr>
    </w:p>
    <w:p w14:paraId="432DA336" w14:textId="77777777" w:rsidR="00B16341" w:rsidRDefault="00B16341" w:rsidP="0052310E">
      <w:pPr>
        <w:rPr>
          <w:rFonts w:eastAsia="Times New Roman"/>
          <w:szCs w:val="22"/>
          <w:lang w:val="en-GB"/>
        </w:rPr>
      </w:pPr>
    </w:p>
    <w:p w14:paraId="1406CBF7" w14:textId="4961ACC3" w:rsidR="0052310E" w:rsidRDefault="0052310E" w:rsidP="0052310E">
      <w:r>
        <w:rPr>
          <w:rFonts w:eastAsia="Times New Roman"/>
          <w:szCs w:val="22"/>
          <w:lang w:val="en-GB"/>
        </w:rPr>
        <w:lastRenderedPageBreak/>
        <w:t>E</w:t>
      </w:r>
      <w:r>
        <w:t>xpertise in one or more of the following areas is highly desirable:</w:t>
      </w:r>
    </w:p>
    <w:p w14:paraId="63CB7348" w14:textId="4DF76519" w:rsidR="0052310E" w:rsidRPr="00F96742" w:rsidRDefault="0052310E" w:rsidP="0052310E">
      <w:pPr>
        <w:pStyle w:val="ListParagraph"/>
        <w:numPr>
          <w:ilvl w:val="0"/>
          <w:numId w:val="6"/>
        </w:numPr>
        <w:rPr>
          <w:rFonts w:eastAsia="Times New Roman"/>
          <w:szCs w:val="22"/>
          <w:lang w:val="en-GB"/>
        </w:rPr>
      </w:pPr>
      <w:r w:rsidRPr="00F96742">
        <w:rPr>
          <w:rFonts w:eastAsia="Times New Roman"/>
          <w:szCs w:val="22"/>
          <w:lang w:val="en-GB"/>
        </w:rPr>
        <w:t>Mine waste management leading practices, best available technologies (BAT) and best applicable practice (BAP) for safe</w:t>
      </w:r>
      <w:r w:rsidR="009E6516">
        <w:rPr>
          <w:rFonts w:eastAsia="Times New Roman"/>
          <w:szCs w:val="22"/>
          <w:lang w:val="en-GB"/>
        </w:rPr>
        <w:t>,</w:t>
      </w:r>
      <w:r w:rsidRPr="00F96742">
        <w:rPr>
          <w:rFonts w:eastAsia="Times New Roman"/>
          <w:szCs w:val="22"/>
          <w:lang w:val="en-GB"/>
        </w:rPr>
        <w:t xml:space="preserve"> sustainable management of tailings and mine waste rock materials.</w:t>
      </w:r>
    </w:p>
    <w:p w14:paraId="0F1285F9" w14:textId="02CF8073" w:rsidR="0052310E" w:rsidRPr="00F96742" w:rsidRDefault="00B16341" w:rsidP="0052310E">
      <w:pPr>
        <w:pStyle w:val="ListParagraph"/>
        <w:numPr>
          <w:ilvl w:val="0"/>
          <w:numId w:val="6"/>
        </w:numPr>
        <w:rPr>
          <w:rFonts w:eastAsia="Times New Roman"/>
          <w:szCs w:val="22"/>
          <w:lang w:val="en-GB"/>
        </w:rPr>
      </w:pPr>
      <w:r>
        <w:rPr>
          <w:rFonts w:eastAsia="Times New Roman"/>
          <w:szCs w:val="22"/>
          <w:lang w:val="en-GB"/>
        </w:rPr>
        <w:t>Advanced</w:t>
      </w:r>
      <w:r w:rsidR="0052310E" w:rsidRPr="00F96742">
        <w:rPr>
          <w:rFonts w:eastAsia="Times New Roman"/>
          <w:szCs w:val="22"/>
          <w:lang w:val="en-GB"/>
        </w:rPr>
        <w:t xml:space="preserve"> understanding of key concepts in the safe and sustainable design, construction, operation, and closure of tailings storage facilities, waste rock dumps and heap leaching facilities.</w:t>
      </w:r>
    </w:p>
    <w:p w14:paraId="54AA5BC0" w14:textId="0AD56603" w:rsidR="0052310E" w:rsidRPr="00F96742" w:rsidRDefault="0052310E" w:rsidP="0052310E">
      <w:pPr>
        <w:pStyle w:val="ListParagraph"/>
        <w:numPr>
          <w:ilvl w:val="0"/>
          <w:numId w:val="6"/>
        </w:numPr>
        <w:rPr>
          <w:rFonts w:eastAsia="Times New Roman"/>
          <w:szCs w:val="22"/>
          <w:lang w:val="en-GB"/>
        </w:rPr>
      </w:pPr>
      <w:r w:rsidRPr="00F96742">
        <w:rPr>
          <w:rFonts w:eastAsia="Times New Roman"/>
          <w:szCs w:val="22"/>
          <w:lang w:val="en-GB"/>
        </w:rPr>
        <w:t xml:space="preserve">Proven knowledge of the complex behaviour </w:t>
      </w:r>
      <w:r>
        <w:rPr>
          <w:rFonts w:eastAsia="Times New Roman"/>
          <w:szCs w:val="22"/>
          <w:lang w:val="en-GB"/>
        </w:rPr>
        <w:t>of</w:t>
      </w:r>
      <w:r w:rsidRPr="00F96742">
        <w:rPr>
          <w:rFonts w:eastAsia="Times New Roman"/>
          <w:szCs w:val="22"/>
          <w:lang w:val="en-GB"/>
        </w:rPr>
        <w:t xml:space="preserve"> tailings materials, static and dynamic liquefaction of tailings, </w:t>
      </w:r>
      <w:r w:rsidR="00E772F0">
        <w:rPr>
          <w:rFonts w:eastAsia="Times New Roman"/>
          <w:szCs w:val="22"/>
          <w:lang w:val="en-GB"/>
        </w:rPr>
        <w:t xml:space="preserve">rheology of aqueous mineral suspensions, </w:t>
      </w:r>
      <w:r w:rsidR="003733D8">
        <w:rPr>
          <w:rFonts w:eastAsia="Times New Roman"/>
          <w:szCs w:val="22"/>
          <w:lang w:val="en-GB"/>
        </w:rPr>
        <w:t xml:space="preserve">interparticle </w:t>
      </w:r>
      <w:r w:rsidR="00E772F0">
        <w:rPr>
          <w:rFonts w:eastAsia="Times New Roman"/>
          <w:szCs w:val="22"/>
          <w:lang w:val="en-GB"/>
        </w:rPr>
        <w:t xml:space="preserve">aggregation and dispersion phenomena, </w:t>
      </w:r>
      <w:r w:rsidRPr="00F96742">
        <w:rPr>
          <w:rFonts w:eastAsia="Times New Roman"/>
          <w:szCs w:val="22"/>
          <w:lang w:val="en-GB"/>
        </w:rPr>
        <w:t>and relevant principles of critical state soil mechanics.</w:t>
      </w:r>
    </w:p>
    <w:p w14:paraId="268EBABB" w14:textId="02B2F8E1" w:rsidR="0052310E" w:rsidRPr="00F96742" w:rsidRDefault="00B16341" w:rsidP="0052310E">
      <w:pPr>
        <w:pStyle w:val="ListParagraph"/>
        <w:numPr>
          <w:ilvl w:val="0"/>
          <w:numId w:val="6"/>
        </w:numPr>
        <w:rPr>
          <w:rFonts w:eastAsia="Times New Roman"/>
          <w:szCs w:val="22"/>
          <w:lang w:val="en-GB"/>
        </w:rPr>
      </w:pPr>
      <w:r>
        <w:rPr>
          <w:rFonts w:eastAsia="Times New Roman"/>
          <w:szCs w:val="22"/>
          <w:lang w:val="en-GB"/>
        </w:rPr>
        <w:t xml:space="preserve">Advanced </w:t>
      </w:r>
      <w:r w:rsidR="0052310E" w:rsidRPr="00F96742">
        <w:rPr>
          <w:rFonts w:eastAsia="Times New Roman"/>
          <w:szCs w:val="22"/>
          <w:lang w:val="en-GB"/>
        </w:rPr>
        <w:t>understanding of the key principles of tailings dam safety, and risk management of tailings storage facilities.</w:t>
      </w:r>
    </w:p>
    <w:p w14:paraId="4C9E5393" w14:textId="77777777" w:rsidR="0052310E" w:rsidRPr="00F96742" w:rsidRDefault="0052310E" w:rsidP="0052310E">
      <w:pPr>
        <w:pStyle w:val="ListParagraph"/>
        <w:numPr>
          <w:ilvl w:val="0"/>
          <w:numId w:val="6"/>
        </w:numPr>
        <w:rPr>
          <w:rFonts w:eastAsia="Times New Roman"/>
          <w:szCs w:val="22"/>
          <w:lang w:val="en-GB"/>
        </w:rPr>
      </w:pPr>
      <w:r w:rsidRPr="00F96742">
        <w:rPr>
          <w:rFonts w:eastAsia="Times New Roman"/>
          <w:szCs w:val="22"/>
          <w:lang w:val="en-GB"/>
        </w:rPr>
        <w:t xml:space="preserve">Proven experience in advanced laboratory testing, simulation and/or numerical modelling techniques of tailings materials and their behaviour.   </w:t>
      </w:r>
    </w:p>
    <w:p w14:paraId="70F91EB8" w14:textId="26EE5084" w:rsidR="0052310E" w:rsidRPr="00A46A36" w:rsidRDefault="0052310E" w:rsidP="0052310E">
      <w:pPr>
        <w:pStyle w:val="ListParagraph"/>
        <w:numPr>
          <w:ilvl w:val="0"/>
          <w:numId w:val="6"/>
        </w:numPr>
      </w:pPr>
      <w:r w:rsidRPr="00F96742">
        <w:rPr>
          <w:rFonts w:eastAsia="Times New Roman"/>
          <w:szCs w:val="22"/>
          <w:lang w:val="en-GB"/>
        </w:rPr>
        <w:t xml:space="preserve">Introducing </w:t>
      </w:r>
      <w:r>
        <w:rPr>
          <w:rFonts w:eastAsia="Times New Roman"/>
          <w:lang w:val="en-GB"/>
        </w:rPr>
        <w:t xml:space="preserve">the </w:t>
      </w:r>
      <w:r w:rsidRPr="00F96742">
        <w:rPr>
          <w:rFonts w:eastAsia="Times New Roman"/>
          <w:lang w:val="en-GB"/>
        </w:rPr>
        <w:t>latest cutting-edge technologies in optimized, robust, and resilient</w:t>
      </w:r>
      <w:r w:rsidR="009E6516">
        <w:rPr>
          <w:rFonts w:eastAsia="Times New Roman"/>
          <w:lang w:val="en-GB"/>
        </w:rPr>
        <w:t>,</w:t>
      </w:r>
      <w:r w:rsidRPr="00F96742">
        <w:rPr>
          <w:rFonts w:eastAsia="Times New Roman"/>
          <w:lang w:val="en-GB"/>
        </w:rPr>
        <w:t xml:space="preserve"> safe design for tailings storage facilities, waste rock dumps, and associated water management and infrastructure, adapting to climatic changes and ever-changing ecosystems.</w:t>
      </w:r>
    </w:p>
    <w:p w14:paraId="201C5D66" w14:textId="77777777" w:rsidR="0052310E" w:rsidRPr="00F96742" w:rsidRDefault="0052310E" w:rsidP="0052310E">
      <w:pPr>
        <w:pStyle w:val="ListParagraph"/>
        <w:numPr>
          <w:ilvl w:val="0"/>
          <w:numId w:val="6"/>
        </w:numPr>
        <w:rPr>
          <w:rFonts w:eastAsia="Times New Roman"/>
          <w:szCs w:val="22"/>
          <w:lang w:val="en-GB"/>
        </w:rPr>
      </w:pPr>
      <w:r w:rsidRPr="00F96742">
        <w:rPr>
          <w:rFonts w:eastAsia="Times New Roman"/>
          <w:szCs w:val="22"/>
          <w:lang w:val="en-GB"/>
        </w:rPr>
        <w:t xml:space="preserve">Be familiar and up to date with the latest </w:t>
      </w:r>
      <w:r>
        <w:rPr>
          <w:rFonts w:eastAsia="Times New Roman"/>
          <w:szCs w:val="22"/>
          <w:lang w:val="en-GB"/>
        </w:rPr>
        <w:t>worldwide</w:t>
      </w:r>
      <w:r w:rsidRPr="00F96742">
        <w:rPr>
          <w:rFonts w:eastAsia="Times New Roman"/>
          <w:szCs w:val="22"/>
          <w:lang w:val="en-GB"/>
        </w:rPr>
        <w:t xml:space="preserve"> developments in the area of tailings management and governance, as they relate to Global Tailings Standard on Tailings Management (GISTM), the recent International Council for Mining and Metals (ICMM) guidance documents, and other country or international organizations;</w:t>
      </w:r>
    </w:p>
    <w:p w14:paraId="7B37E2E6" w14:textId="77777777" w:rsidR="0052310E" w:rsidRPr="00F96742" w:rsidRDefault="0052310E" w:rsidP="0052310E">
      <w:pPr>
        <w:pStyle w:val="ListParagraph"/>
        <w:numPr>
          <w:ilvl w:val="0"/>
          <w:numId w:val="6"/>
        </w:numPr>
        <w:rPr>
          <w:rFonts w:eastAsia="Times New Roman"/>
          <w:szCs w:val="22"/>
          <w:lang w:val="en-GB"/>
        </w:rPr>
      </w:pPr>
      <w:r w:rsidRPr="00F96742">
        <w:rPr>
          <w:rFonts w:eastAsia="Times New Roman"/>
          <w:szCs w:val="22"/>
          <w:lang w:val="en-GB"/>
        </w:rPr>
        <w:t xml:space="preserve">Proven understanding of social and societal dimensions in the design, operation, monitoring, and closure of mine waste management facilities, and today’s stringent requirements for responsible mining and related ESG (environmental, social, and government) factors and needs for sustainable mining operations. </w:t>
      </w:r>
    </w:p>
    <w:p w14:paraId="5BE6A707" w14:textId="77777777" w:rsidR="0052310E" w:rsidRDefault="0052310E" w:rsidP="0052310E">
      <w:pPr>
        <w:rPr>
          <w:color w:val="FF0000"/>
          <w:shd w:val="clear" w:color="auto" w:fill="FFFFFF"/>
        </w:rPr>
      </w:pPr>
    </w:p>
    <w:p w14:paraId="5FC8DEEF" w14:textId="7B54E5F6" w:rsidR="003B550F" w:rsidRPr="003B550F" w:rsidRDefault="0052310E" w:rsidP="00F96742">
      <w:pPr>
        <w:rPr>
          <w:rFonts w:eastAsia="Times New Roman"/>
          <w:szCs w:val="22"/>
          <w:lang w:val="en-GB"/>
        </w:rPr>
      </w:pPr>
      <w:r w:rsidRPr="00327A31">
        <w:rPr>
          <w:shd w:val="clear" w:color="auto" w:fill="FFFFFF"/>
        </w:rPr>
        <w:t xml:space="preserve">The successful candidate must embrace productive relationships across cultural differences and develop an equitable, diverse and inclusive teaching and research approach that promotes a respectful environment for all students, staff and faculty. </w:t>
      </w:r>
      <w:r w:rsidR="00DC3449" w:rsidRPr="00327A31">
        <w:t>Collaboration with a variety of researchers on and off campus will be essential</w:t>
      </w:r>
      <w:r w:rsidR="00517A35" w:rsidRPr="00327A31">
        <w:t>.</w:t>
      </w:r>
      <w:r w:rsidRPr="00327A31">
        <w:t xml:space="preserve"> </w:t>
      </w:r>
      <w:r w:rsidR="002E1FE1">
        <w:t xml:space="preserve">The strategic plan of the </w:t>
      </w:r>
      <w:r w:rsidR="003B550F">
        <w:rPr>
          <w:rFonts w:eastAsia="Times New Roman"/>
          <w:szCs w:val="22"/>
          <w:lang w:val="en-GB"/>
        </w:rPr>
        <w:t xml:space="preserve">Mining Engineering Department </w:t>
      </w:r>
      <w:r w:rsidR="002E1FE1">
        <w:rPr>
          <w:rFonts w:eastAsia="Times New Roman"/>
          <w:szCs w:val="22"/>
          <w:lang w:val="en-GB"/>
        </w:rPr>
        <w:t>specifies</w:t>
      </w:r>
      <w:r w:rsidR="002E1FE1" w:rsidRPr="003B550F">
        <w:rPr>
          <w:rFonts w:eastAsia="Times New Roman"/>
          <w:szCs w:val="22"/>
          <w:lang w:val="en-GB"/>
        </w:rPr>
        <w:t xml:space="preserve"> </w:t>
      </w:r>
      <w:r w:rsidR="00FB3EF6">
        <w:rPr>
          <w:rFonts w:eastAsia="Times New Roman"/>
          <w:szCs w:val="22"/>
          <w:lang w:val="en-GB"/>
        </w:rPr>
        <w:t>diversity</w:t>
      </w:r>
      <w:r w:rsidR="00FB3EF6" w:rsidRPr="003B550F" w:rsidDel="00FB3EF6">
        <w:rPr>
          <w:rFonts w:eastAsia="Times New Roman"/>
          <w:szCs w:val="22"/>
          <w:lang w:val="en-GB"/>
        </w:rPr>
        <w:t xml:space="preserve"> </w:t>
      </w:r>
      <w:r w:rsidR="00FB3EF6">
        <w:rPr>
          <w:rFonts w:eastAsia="Times New Roman"/>
          <w:szCs w:val="22"/>
          <w:lang w:val="en-GB"/>
        </w:rPr>
        <w:t xml:space="preserve">and </w:t>
      </w:r>
      <w:r w:rsidR="003B550F" w:rsidRPr="003B550F">
        <w:rPr>
          <w:rFonts w:eastAsia="Times New Roman"/>
          <w:szCs w:val="22"/>
          <w:lang w:val="en-GB"/>
        </w:rPr>
        <w:t>inclusion</w:t>
      </w:r>
      <w:r w:rsidR="00FB3EF6">
        <w:rPr>
          <w:rFonts w:eastAsia="Times New Roman"/>
          <w:szCs w:val="22"/>
          <w:lang w:val="en-GB"/>
        </w:rPr>
        <w:t xml:space="preserve"> </w:t>
      </w:r>
      <w:r w:rsidR="003B550F" w:rsidRPr="003B550F">
        <w:rPr>
          <w:rFonts w:eastAsia="Times New Roman"/>
          <w:szCs w:val="22"/>
          <w:lang w:val="en-GB"/>
        </w:rPr>
        <w:t xml:space="preserve">as key priorities. We welcome colleagues with experiences and competencies that can contribute to </w:t>
      </w:r>
      <w:r w:rsidR="00FB3EF6">
        <w:rPr>
          <w:rFonts w:eastAsia="Times New Roman"/>
          <w:szCs w:val="22"/>
          <w:lang w:val="en-GB"/>
        </w:rPr>
        <w:t>the</w:t>
      </w:r>
      <w:r w:rsidR="00FB3EF6" w:rsidRPr="003B550F">
        <w:rPr>
          <w:rFonts w:eastAsia="Times New Roman"/>
          <w:szCs w:val="22"/>
          <w:lang w:val="en-GB"/>
        </w:rPr>
        <w:t xml:space="preserve"> </w:t>
      </w:r>
      <w:r w:rsidR="003B550F" w:rsidRPr="003B550F">
        <w:rPr>
          <w:rFonts w:eastAsia="Times New Roman"/>
          <w:szCs w:val="22"/>
          <w:lang w:val="en-GB"/>
        </w:rPr>
        <w:t>principles of</w:t>
      </w:r>
      <w:r w:rsidR="00FB3EF6">
        <w:rPr>
          <w:rFonts w:eastAsia="Times New Roman"/>
          <w:szCs w:val="22"/>
          <w:lang w:val="en-GB"/>
        </w:rPr>
        <w:t xml:space="preserve"> equity, diversity, and</w:t>
      </w:r>
      <w:r w:rsidR="003B550F" w:rsidRPr="003B550F">
        <w:rPr>
          <w:rFonts w:eastAsia="Times New Roman"/>
          <w:szCs w:val="22"/>
          <w:lang w:val="en-GB"/>
        </w:rPr>
        <w:t xml:space="preserve"> inclusion throughout campus life.</w:t>
      </w:r>
    </w:p>
    <w:p w14:paraId="381D52C3" w14:textId="77777777" w:rsidR="003B550F" w:rsidRPr="003B550F" w:rsidRDefault="003B550F" w:rsidP="00F96742">
      <w:pPr>
        <w:rPr>
          <w:rFonts w:eastAsia="Times New Roman"/>
          <w:szCs w:val="22"/>
          <w:lang w:val="en-GB"/>
        </w:rPr>
      </w:pPr>
    </w:p>
    <w:p w14:paraId="57FCD7CF" w14:textId="1AF0792F" w:rsidR="003B550F" w:rsidRPr="003B550F" w:rsidRDefault="003B550F" w:rsidP="00F96742">
      <w:pPr>
        <w:rPr>
          <w:rFonts w:eastAsia="Times New Roman"/>
          <w:szCs w:val="22"/>
          <w:lang w:val="en-GB"/>
        </w:rPr>
      </w:pPr>
      <w:r w:rsidRPr="003B550F">
        <w:rPr>
          <w:rFonts w:eastAsia="Times New Roman"/>
          <w:szCs w:val="22"/>
          <w:lang w:val="en-GB"/>
        </w:rPr>
        <w:t xml:space="preserve">All applications must be submitted </w:t>
      </w:r>
      <w:r w:rsidR="00393E87">
        <w:rPr>
          <w:rFonts w:eastAsia="Times New Roman"/>
          <w:szCs w:val="22"/>
          <w:lang w:val="en-GB"/>
        </w:rPr>
        <w:t xml:space="preserve">to the </w:t>
      </w:r>
      <w:hyperlink r:id="rId9" w:history="1">
        <w:r w:rsidR="00393E87" w:rsidRPr="00393E87">
          <w:rPr>
            <w:rStyle w:val="Hyperlink"/>
            <w:rFonts w:eastAsia="Times New Roman"/>
            <w:szCs w:val="22"/>
            <w:lang w:val="en-GB"/>
          </w:rPr>
          <w:t xml:space="preserve">UBC </w:t>
        </w:r>
        <w:r w:rsidR="00943C50" w:rsidRPr="00393E87">
          <w:rPr>
            <w:rStyle w:val="Hyperlink"/>
            <w:rFonts w:eastAsia="Times New Roman"/>
            <w:szCs w:val="22"/>
            <w:lang w:val="en-GB"/>
          </w:rPr>
          <w:t>Faculty Careers</w:t>
        </w:r>
      </w:hyperlink>
      <w:r w:rsidR="00393E87">
        <w:rPr>
          <w:rFonts w:eastAsia="Times New Roman"/>
          <w:szCs w:val="22"/>
          <w:lang w:val="en-GB"/>
        </w:rPr>
        <w:t xml:space="preserve"> website</w:t>
      </w:r>
      <w:r w:rsidR="00943C50">
        <w:rPr>
          <w:rFonts w:eastAsia="Times New Roman"/>
          <w:szCs w:val="22"/>
          <w:lang w:val="en-GB"/>
        </w:rPr>
        <w:t xml:space="preserve"> </w:t>
      </w:r>
      <w:r w:rsidR="00327A31">
        <w:rPr>
          <w:rFonts w:eastAsia="Times New Roman"/>
          <w:szCs w:val="22"/>
          <w:lang w:val="en-GB"/>
        </w:rPr>
        <w:t xml:space="preserve">and include:  </w:t>
      </w:r>
    </w:p>
    <w:p w14:paraId="263B649A" w14:textId="77777777" w:rsidR="003B550F" w:rsidRPr="00970A35" w:rsidRDefault="003B550F" w:rsidP="00970A35">
      <w:pPr>
        <w:pStyle w:val="ListParagraph"/>
        <w:numPr>
          <w:ilvl w:val="0"/>
          <w:numId w:val="7"/>
        </w:numPr>
        <w:rPr>
          <w:rFonts w:eastAsia="Times New Roman"/>
          <w:szCs w:val="22"/>
          <w:lang w:val="en-GB"/>
        </w:rPr>
      </w:pPr>
      <w:r w:rsidRPr="00970A35">
        <w:rPr>
          <w:rFonts w:eastAsia="Times New Roman"/>
          <w:szCs w:val="22"/>
          <w:lang w:val="en-GB"/>
        </w:rPr>
        <w:t>a cover letter,</w:t>
      </w:r>
    </w:p>
    <w:p w14:paraId="4F8F1DD1" w14:textId="77777777" w:rsidR="003B550F" w:rsidRPr="00970A35" w:rsidRDefault="003B550F" w:rsidP="00970A35">
      <w:pPr>
        <w:pStyle w:val="ListParagraph"/>
        <w:numPr>
          <w:ilvl w:val="0"/>
          <w:numId w:val="7"/>
        </w:numPr>
        <w:rPr>
          <w:rFonts w:eastAsia="Times New Roman"/>
          <w:szCs w:val="22"/>
          <w:lang w:val="en-GB"/>
        </w:rPr>
      </w:pPr>
      <w:r w:rsidRPr="00970A35">
        <w:rPr>
          <w:rFonts w:eastAsia="Times New Roman"/>
          <w:szCs w:val="22"/>
          <w:lang w:val="en-GB"/>
        </w:rPr>
        <w:t>a detailed Curriculum Vitae,</w:t>
      </w:r>
    </w:p>
    <w:p w14:paraId="4077CBC5" w14:textId="38D7BDA3" w:rsidR="003B550F" w:rsidRPr="00970A35" w:rsidRDefault="0052310E" w:rsidP="00970A35">
      <w:pPr>
        <w:pStyle w:val="ListParagraph"/>
        <w:numPr>
          <w:ilvl w:val="0"/>
          <w:numId w:val="7"/>
        </w:numPr>
        <w:rPr>
          <w:rFonts w:eastAsia="Times New Roman"/>
          <w:szCs w:val="22"/>
          <w:lang w:val="en-GB"/>
        </w:rPr>
      </w:pPr>
      <w:r w:rsidRPr="0052310E">
        <w:rPr>
          <w:rFonts w:eastAsia="Times New Roman"/>
          <w:szCs w:val="22"/>
          <w:lang w:val="en-GB"/>
        </w:rPr>
        <w:t>a five-year research program plan (up to 4 pages</w:t>
      </w:r>
      <w:r>
        <w:rPr>
          <w:rFonts w:eastAsia="Times New Roman"/>
          <w:szCs w:val="22"/>
          <w:lang w:val="en-GB"/>
        </w:rPr>
        <w:t>)</w:t>
      </w:r>
      <w:r w:rsidR="003B550F" w:rsidRPr="00970A35">
        <w:rPr>
          <w:rFonts w:eastAsia="Times New Roman"/>
          <w:szCs w:val="22"/>
          <w:lang w:val="en-GB"/>
        </w:rPr>
        <w:t>,</w:t>
      </w:r>
    </w:p>
    <w:p w14:paraId="4ED10D2C" w14:textId="70D122A7" w:rsidR="003B550F" w:rsidRPr="00970A35" w:rsidRDefault="003B550F" w:rsidP="00970A35">
      <w:pPr>
        <w:pStyle w:val="ListParagraph"/>
        <w:numPr>
          <w:ilvl w:val="0"/>
          <w:numId w:val="7"/>
        </w:numPr>
        <w:rPr>
          <w:rFonts w:eastAsia="Times New Roman"/>
          <w:szCs w:val="22"/>
          <w:lang w:val="en-GB"/>
        </w:rPr>
      </w:pPr>
      <w:r w:rsidRPr="00970A35">
        <w:rPr>
          <w:rFonts w:eastAsia="Times New Roman"/>
          <w:szCs w:val="22"/>
          <w:lang w:val="en-GB"/>
        </w:rPr>
        <w:t>a statement of teaching and training philosophy</w:t>
      </w:r>
      <w:r w:rsidR="00613D4A">
        <w:rPr>
          <w:rFonts w:eastAsia="Times New Roman"/>
          <w:szCs w:val="22"/>
          <w:lang w:val="en-GB"/>
        </w:rPr>
        <w:t xml:space="preserve"> (</w:t>
      </w:r>
      <w:r w:rsidR="00613D4A" w:rsidRPr="0052310E">
        <w:rPr>
          <w:rFonts w:eastAsia="Times New Roman"/>
          <w:szCs w:val="22"/>
          <w:lang w:val="en-GB"/>
        </w:rPr>
        <w:t>up to 4 pages</w:t>
      </w:r>
      <w:r w:rsidR="00613D4A">
        <w:rPr>
          <w:rFonts w:eastAsia="Times New Roman"/>
          <w:szCs w:val="22"/>
          <w:lang w:val="en-GB"/>
        </w:rPr>
        <w:t>)</w:t>
      </w:r>
      <w:r w:rsidRPr="00970A35">
        <w:rPr>
          <w:rFonts w:eastAsia="Times New Roman"/>
          <w:szCs w:val="22"/>
          <w:lang w:val="en-GB"/>
        </w:rPr>
        <w:t>,</w:t>
      </w:r>
    </w:p>
    <w:p w14:paraId="7B7D5F28" w14:textId="1F4EED8A" w:rsidR="00E101FC" w:rsidRPr="00327A31" w:rsidRDefault="003B550F" w:rsidP="00970A35">
      <w:pPr>
        <w:pStyle w:val="ListParagraph"/>
        <w:numPr>
          <w:ilvl w:val="0"/>
          <w:numId w:val="7"/>
        </w:numPr>
        <w:rPr>
          <w:rFonts w:eastAsia="Times New Roman"/>
          <w:szCs w:val="22"/>
          <w:lang w:val="en-GB"/>
        </w:rPr>
      </w:pPr>
      <w:r w:rsidRPr="00970A35">
        <w:rPr>
          <w:rFonts w:eastAsia="Times New Roman"/>
          <w:szCs w:val="22"/>
          <w:lang w:val="en-GB"/>
        </w:rPr>
        <w:t xml:space="preserve">a diversity </w:t>
      </w:r>
      <w:r w:rsidRPr="00327A31">
        <w:rPr>
          <w:rFonts w:eastAsia="Times New Roman"/>
          <w:szCs w:val="22"/>
          <w:lang w:val="en-GB"/>
        </w:rPr>
        <w:t>statement,</w:t>
      </w:r>
      <w:r w:rsidR="0052310E" w:rsidRPr="00327A31">
        <w:rPr>
          <w:rFonts w:eastAsia="Times New Roman"/>
          <w:szCs w:val="22"/>
          <w:lang w:val="en-GB"/>
        </w:rPr>
        <w:t xml:space="preserve"> including a statement describing their experience working with a diverse community and </w:t>
      </w:r>
      <w:r w:rsidR="00327A31">
        <w:rPr>
          <w:rFonts w:eastAsia="Times New Roman"/>
          <w:szCs w:val="22"/>
          <w:lang w:val="en-GB"/>
        </w:rPr>
        <w:t xml:space="preserve">a plan for </w:t>
      </w:r>
      <w:r w:rsidR="0052310E" w:rsidRPr="00327A31">
        <w:rPr>
          <w:rFonts w:eastAsia="Times New Roman"/>
          <w:szCs w:val="22"/>
          <w:lang w:val="en-GB"/>
        </w:rPr>
        <w:t>creating/advancing a culture of equity and inclusion on campus or within their discipline (1 page).</w:t>
      </w:r>
    </w:p>
    <w:p w14:paraId="23A7C6BB" w14:textId="77777777" w:rsidR="00B16341" w:rsidRDefault="00E101FC" w:rsidP="00970A35">
      <w:pPr>
        <w:pStyle w:val="ListParagraph"/>
        <w:numPr>
          <w:ilvl w:val="0"/>
          <w:numId w:val="7"/>
        </w:numPr>
        <w:rPr>
          <w:rFonts w:eastAsia="Times New Roman"/>
          <w:szCs w:val="22"/>
          <w:lang w:val="en-GB"/>
        </w:rPr>
      </w:pPr>
      <w:r w:rsidRPr="00970A35">
        <w:rPr>
          <w:rFonts w:eastAsia="Times New Roman"/>
          <w:szCs w:val="22"/>
          <w:lang w:val="en-GB"/>
        </w:rPr>
        <w:t xml:space="preserve">a list of </w:t>
      </w:r>
      <w:r w:rsidR="0039101F" w:rsidRPr="00970A35">
        <w:rPr>
          <w:rFonts w:eastAsia="Times New Roman"/>
          <w:szCs w:val="22"/>
          <w:lang w:val="en-GB"/>
        </w:rPr>
        <w:t xml:space="preserve">current journal </w:t>
      </w:r>
      <w:r w:rsidRPr="00970A35">
        <w:rPr>
          <w:rFonts w:eastAsia="Times New Roman"/>
          <w:szCs w:val="22"/>
          <w:lang w:val="en-GB"/>
        </w:rPr>
        <w:t>publications</w:t>
      </w:r>
      <w:r w:rsidR="0039101F" w:rsidRPr="00970A35">
        <w:rPr>
          <w:rFonts w:eastAsia="Times New Roman"/>
          <w:szCs w:val="22"/>
          <w:lang w:val="en-GB"/>
        </w:rPr>
        <w:t xml:space="preserve"> and conference </w:t>
      </w:r>
      <w:r w:rsidR="00CE3BF2" w:rsidRPr="00970A35">
        <w:rPr>
          <w:rFonts w:eastAsia="Times New Roman"/>
          <w:szCs w:val="22"/>
          <w:lang w:val="en-GB"/>
        </w:rPr>
        <w:t>papers/</w:t>
      </w:r>
      <w:r w:rsidR="0039101F" w:rsidRPr="00970A35">
        <w:rPr>
          <w:rFonts w:eastAsia="Times New Roman"/>
          <w:szCs w:val="22"/>
          <w:lang w:val="en-GB"/>
        </w:rPr>
        <w:t>presentations</w:t>
      </w:r>
      <w:r w:rsidRPr="00970A35">
        <w:rPr>
          <w:rFonts w:eastAsia="Times New Roman"/>
          <w:szCs w:val="22"/>
          <w:lang w:val="en-GB"/>
        </w:rPr>
        <w:t xml:space="preserve">, </w:t>
      </w:r>
    </w:p>
    <w:p w14:paraId="44F32B33" w14:textId="400678E5" w:rsidR="003B550F" w:rsidRPr="00970A35" w:rsidRDefault="00B16341" w:rsidP="00970A35">
      <w:pPr>
        <w:pStyle w:val="ListParagraph"/>
        <w:numPr>
          <w:ilvl w:val="0"/>
          <w:numId w:val="7"/>
        </w:numPr>
        <w:rPr>
          <w:rFonts w:eastAsia="Times New Roman"/>
          <w:szCs w:val="22"/>
          <w:lang w:val="en-GB"/>
        </w:rPr>
      </w:pPr>
      <w:r>
        <w:rPr>
          <w:rFonts w:eastAsia="Times New Roman"/>
          <w:szCs w:val="22"/>
          <w:lang w:val="en-GB"/>
        </w:rPr>
        <w:t xml:space="preserve">a copy of </w:t>
      </w:r>
      <w:r w:rsidR="00B16791">
        <w:rPr>
          <w:rFonts w:eastAsia="Times New Roman"/>
          <w:szCs w:val="22"/>
          <w:lang w:val="en-GB"/>
        </w:rPr>
        <w:t xml:space="preserve">at least </w:t>
      </w:r>
      <w:r>
        <w:rPr>
          <w:rFonts w:eastAsia="Times New Roman"/>
          <w:szCs w:val="22"/>
          <w:lang w:val="en-GB"/>
        </w:rPr>
        <w:t xml:space="preserve">3 </w:t>
      </w:r>
      <w:r w:rsidR="00866485">
        <w:rPr>
          <w:rFonts w:eastAsia="Times New Roman"/>
          <w:szCs w:val="22"/>
          <w:lang w:val="en-GB"/>
        </w:rPr>
        <w:t xml:space="preserve">significant </w:t>
      </w:r>
      <w:r w:rsidR="00B16791">
        <w:rPr>
          <w:rFonts w:eastAsia="Times New Roman"/>
          <w:szCs w:val="22"/>
          <w:lang w:val="en-GB"/>
        </w:rPr>
        <w:t xml:space="preserve">research </w:t>
      </w:r>
      <w:r>
        <w:rPr>
          <w:rFonts w:eastAsia="Times New Roman"/>
          <w:szCs w:val="22"/>
          <w:lang w:val="en-GB"/>
        </w:rPr>
        <w:t xml:space="preserve">publications/presentations, </w:t>
      </w:r>
      <w:r w:rsidR="003B550F" w:rsidRPr="00970A35">
        <w:rPr>
          <w:rFonts w:eastAsia="Times New Roman"/>
          <w:szCs w:val="22"/>
          <w:lang w:val="en-GB"/>
        </w:rPr>
        <w:t>and</w:t>
      </w:r>
    </w:p>
    <w:p w14:paraId="3FCD11AE" w14:textId="463AAEBA" w:rsidR="003B550F" w:rsidRPr="00970A35" w:rsidRDefault="003B550F" w:rsidP="00970A35">
      <w:pPr>
        <w:pStyle w:val="ListParagraph"/>
        <w:numPr>
          <w:ilvl w:val="0"/>
          <w:numId w:val="7"/>
        </w:numPr>
        <w:rPr>
          <w:rFonts w:eastAsia="Times New Roman"/>
          <w:szCs w:val="22"/>
          <w:lang w:val="en-GB"/>
        </w:rPr>
      </w:pPr>
      <w:r w:rsidRPr="00970A35">
        <w:rPr>
          <w:rFonts w:eastAsia="Times New Roman"/>
          <w:szCs w:val="22"/>
          <w:lang w:val="en-GB"/>
        </w:rPr>
        <w:t xml:space="preserve">the names </w:t>
      </w:r>
      <w:r w:rsidR="004C07F4">
        <w:rPr>
          <w:rFonts w:eastAsia="Times New Roman"/>
          <w:szCs w:val="22"/>
          <w:lang w:val="en-GB"/>
        </w:rPr>
        <w:t xml:space="preserve">and contact information </w:t>
      </w:r>
      <w:r w:rsidRPr="00970A35">
        <w:rPr>
          <w:rFonts w:eastAsia="Times New Roman"/>
          <w:szCs w:val="22"/>
          <w:lang w:val="en-GB"/>
        </w:rPr>
        <w:t xml:space="preserve">of </w:t>
      </w:r>
      <w:r w:rsidR="004C07F4">
        <w:rPr>
          <w:rFonts w:eastAsia="Times New Roman"/>
          <w:szCs w:val="22"/>
          <w:lang w:val="en-GB"/>
        </w:rPr>
        <w:t>four</w:t>
      </w:r>
      <w:r w:rsidR="004C07F4" w:rsidRPr="00970A35">
        <w:rPr>
          <w:rFonts w:eastAsia="Times New Roman"/>
          <w:szCs w:val="22"/>
          <w:lang w:val="en-GB"/>
        </w:rPr>
        <w:t xml:space="preserve"> </w:t>
      </w:r>
      <w:r w:rsidRPr="00970A35">
        <w:rPr>
          <w:rFonts w:eastAsia="Times New Roman"/>
          <w:szCs w:val="22"/>
          <w:lang w:val="en-GB"/>
        </w:rPr>
        <w:t>references</w:t>
      </w:r>
      <w:r w:rsidR="00B16791">
        <w:rPr>
          <w:rFonts w:eastAsia="Times New Roman"/>
          <w:szCs w:val="22"/>
          <w:lang w:val="en-GB"/>
        </w:rPr>
        <w:t>.</w:t>
      </w:r>
    </w:p>
    <w:p w14:paraId="5B9CE52D" w14:textId="77777777" w:rsidR="00AC70EE" w:rsidRDefault="00AC70EE" w:rsidP="00AC70EE">
      <w:pPr>
        <w:pStyle w:val="NormalWeb"/>
        <w:shd w:val="clear" w:color="auto" w:fill="FFFFFF"/>
        <w:spacing w:before="300" w:beforeAutospacing="0" w:after="0" w:afterAutospacing="0"/>
        <w:rPr>
          <w:rFonts w:ascii="Helvetica Neue" w:hAnsi="Helvetica Neue"/>
          <w:color w:val="4E5664"/>
          <w:sz w:val="23"/>
          <w:szCs w:val="23"/>
        </w:rPr>
      </w:pPr>
      <w:r>
        <w:rPr>
          <w:rStyle w:val="Emphasis"/>
          <w:rFonts w:ascii="Helvetica Neue" w:hAnsi="Helvetica Neue"/>
          <w:color w:val="4E5664"/>
          <w:sz w:val="23"/>
          <w:szCs w:val="23"/>
        </w:rPr>
        <w:lastRenderedPageBreak/>
        <w:t>The University of British Columbia is partnering with the executive search firm Perrett Laver on this search. Applications should consist of a full CV detailing academic and professional qualifications. Relevant achievements should be accompanied by a covering letter describing briefly how candidates meet the ‘candidate criteria’ listed above, why the appointment is of interest, and what they believe they bring to the role.</w:t>
      </w:r>
    </w:p>
    <w:p w14:paraId="2D10DA59" w14:textId="77777777" w:rsidR="00AC70EE" w:rsidRPr="00A67EAC" w:rsidRDefault="00AC70EE" w:rsidP="00AC70EE">
      <w:pPr>
        <w:pStyle w:val="NormalWeb"/>
        <w:shd w:val="clear" w:color="auto" w:fill="FFFFFF"/>
        <w:spacing w:before="300" w:beforeAutospacing="0" w:after="0" w:afterAutospacing="0"/>
        <w:rPr>
          <w:rFonts w:ascii="Calibri" w:hAnsi="Calibri" w:cs="Calibri"/>
          <w:szCs w:val="22"/>
          <w:lang w:eastAsia="en-US"/>
        </w:rPr>
      </w:pPr>
      <w:r w:rsidRPr="00A67EAC">
        <w:rPr>
          <w:rFonts w:ascii="Calibri" w:hAnsi="Calibri" w:cs="Calibri"/>
          <w:b/>
          <w:bCs/>
          <w:szCs w:val="22"/>
          <w:lang w:eastAsia="en-US"/>
        </w:rPr>
        <w:t>The closing date for applications is 11:59 pm (Pacific Time) on July 21, 2023. Please ensure to submit your applications via the website below:</w:t>
      </w:r>
    </w:p>
    <w:p w14:paraId="7A954A7E" w14:textId="752BDA36" w:rsidR="00AC70EE" w:rsidRDefault="00ED4E43" w:rsidP="00AC70EE">
      <w:pPr>
        <w:pStyle w:val="NormalWeb"/>
        <w:shd w:val="clear" w:color="auto" w:fill="FFFFFF"/>
        <w:spacing w:before="300" w:beforeAutospacing="0" w:after="0" w:afterAutospacing="0"/>
        <w:rPr>
          <w:rFonts w:ascii="Helvetica Neue" w:hAnsi="Helvetica Neue"/>
          <w:color w:val="4E5664"/>
          <w:sz w:val="23"/>
          <w:szCs w:val="23"/>
        </w:rPr>
      </w:pPr>
      <w:hyperlink r:id="rId10" w:history="1">
        <w:r w:rsidR="00AC70EE" w:rsidRPr="00B5713C">
          <w:rPr>
            <w:rStyle w:val="Hyperlink"/>
            <w:rFonts w:ascii="Helvetica Neue" w:eastAsiaTheme="majorEastAsia" w:hAnsi="Helvetica Neue"/>
            <w:sz w:val="23"/>
            <w:szCs w:val="23"/>
          </w:rPr>
          <w:t>https://ubc.wd10.myworkdayjobs.com/en-US/ubcfacultyjobs/job/UBC-Vancouver-Campus/Assistant-Professor_JR12375-1</w:t>
        </w:r>
      </w:hyperlink>
    </w:p>
    <w:p w14:paraId="63F6DF14" w14:textId="4985D51E" w:rsidR="00327A31" w:rsidRPr="00327A31" w:rsidRDefault="00327A31" w:rsidP="00327A31">
      <w:pPr>
        <w:rPr>
          <w:rFonts w:eastAsia="Times New Roman"/>
          <w:szCs w:val="22"/>
          <w:lang w:val="en-GB"/>
        </w:rPr>
      </w:pPr>
    </w:p>
    <w:p w14:paraId="390BCC91" w14:textId="77777777" w:rsidR="00AC70EE" w:rsidRDefault="00AC70EE" w:rsidP="00327A31">
      <w:pPr>
        <w:rPr>
          <w:rFonts w:eastAsia="Times New Roman"/>
          <w:szCs w:val="22"/>
          <w:lang w:val="en-GB"/>
        </w:rPr>
      </w:pPr>
    </w:p>
    <w:p w14:paraId="1D26D875" w14:textId="363F64D3" w:rsidR="004C07F4" w:rsidRDefault="004C07F4" w:rsidP="00327A31">
      <w:pPr>
        <w:rPr>
          <w:rFonts w:eastAsia="Times New Roman"/>
          <w:szCs w:val="22"/>
          <w:lang w:val="en-GB"/>
        </w:rPr>
      </w:pPr>
      <w:r w:rsidRPr="004C07F4">
        <w:rPr>
          <w:rFonts w:eastAsia="Times New Roman"/>
          <w:szCs w:val="22"/>
          <w:lang w:val="en-GB"/>
        </w:rPr>
        <w:t xml:space="preserve">The University is committed to creating and maintaining an inclusive and equitable work environment for all members of its workforce. An inclusive work environment presumes an environment where differences are accepted, recognized and integrated into current structures, planning and decision-making modes. Within this hiring process, UBC will make efforts to create an inclusive and equitable process for all candidates (including but not limited to people with disabilities). Accommodations are available on request for all candidates taking part in the selection process. </w:t>
      </w:r>
    </w:p>
    <w:p w14:paraId="521EDA85" w14:textId="77777777" w:rsidR="004C07F4" w:rsidRDefault="004C07F4" w:rsidP="00327A31">
      <w:pPr>
        <w:rPr>
          <w:rFonts w:eastAsia="Times New Roman"/>
          <w:szCs w:val="22"/>
          <w:lang w:val="en-GB"/>
        </w:rPr>
      </w:pPr>
    </w:p>
    <w:p w14:paraId="1B478E87" w14:textId="7560C9B3" w:rsidR="00327A31" w:rsidRPr="003B550F" w:rsidRDefault="00327A31" w:rsidP="00327A31">
      <w:pPr>
        <w:rPr>
          <w:rFonts w:eastAsia="Times New Roman"/>
          <w:szCs w:val="22"/>
          <w:lang w:val="en-GB"/>
        </w:rPr>
      </w:pPr>
      <w:r w:rsidRPr="00327A31">
        <w:rPr>
          <w:rFonts w:eastAsia="Times New Roman"/>
          <w:szCs w:val="22"/>
          <w:lang w:val="en-GB"/>
        </w:rPr>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 All qualified candidates are encouraged to apply; however, Canadians and permanent residents </w:t>
      </w:r>
      <w:r w:rsidR="001A7533">
        <w:rPr>
          <w:rFonts w:eastAsia="Times New Roman"/>
          <w:szCs w:val="22"/>
          <w:lang w:val="en-GB"/>
        </w:rPr>
        <w:t xml:space="preserve">of Canada </w:t>
      </w:r>
      <w:r w:rsidRPr="00327A31">
        <w:rPr>
          <w:rFonts w:eastAsia="Times New Roman"/>
          <w:szCs w:val="22"/>
          <w:lang w:val="en-GB"/>
        </w:rPr>
        <w:t>will be given priority.</w:t>
      </w:r>
    </w:p>
    <w:p w14:paraId="37EB0E34" w14:textId="77777777" w:rsidR="003B550F" w:rsidRPr="003B550F" w:rsidRDefault="003B550F" w:rsidP="00F96742">
      <w:pPr>
        <w:rPr>
          <w:rFonts w:eastAsia="Times New Roman"/>
          <w:szCs w:val="22"/>
          <w:lang w:val="en-GB"/>
        </w:rPr>
      </w:pPr>
    </w:p>
    <w:p w14:paraId="612FD448" w14:textId="77777777" w:rsidR="003B550F" w:rsidRPr="003B550F" w:rsidRDefault="003B550F" w:rsidP="00F96742">
      <w:pPr>
        <w:rPr>
          <w:rFonts w:eastAsia="Times New Roman"/>
          <w:szCs w:val="22"/>
          <w:lang w:val="en-GB"/>
        </w:rPr>
      </w:pPr>
    </w:p>
    <w:sectPr w:rsidR="003B550F" w:rsidRPr="003B550F" w:rsidSect="004D66B4">
      <w:headerReference w:type="default" r:id="rId11"/>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C323" w14:textId="77777777" w:rsidR="000A2A4C" w:rsidRDefault="000A2A4C" w:rsidP="000C1B34">
      <w:r>
        <w:separator/>
      </w:r>
    </w:p>
  </w:endnote>
  <w:endnote w:type="continuationSeparator" w:id="0">
    <w:p w14:paraId="35B7BB85" w14:textId="77777777" w:rsidR="000A2A4C" w:rsidRDefault="000A2A4C" w:rsidP="000C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8DA3" w14:textId="77777777" w:rsidR="000A2A4C" w:rsidRDefault="000A2A4C" w:rsidP="000C1B34">
      <w:r>
        <w:separator/>
      </w:r>
    </w:p>
  </w:footnote>
  <w:footnote w:type="continuationSeparator" w:id="0">
    <w:p w14:paraId="2872DBC2" w14:textId="77777777" w:rsidR="000A2A4C" w:rsidRDefault="000A2A4C" w:rsidP="000C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597663"/>
      <w:docPartObj>
        <w:docPartGallery w:val="Watermarks"/>
        <w:docPartUnique/>
      </w:docPartObj>
    </w:sdtPr>
    <w:sdtEndPr/>
    <w:sdtContent>
      <w:p w14:paraId="69E8A500" w14:textId="77777777" w:rsidR="000C1B34" w:rsidRDefault="00ED4E43">
        <w:pPr>
          <w:pStyle w:val="Header"/>
        </w:pPr>
        <w:r>
          <w:rPr>
            <w:noProof/>
          </w:rPr>
          <w:pict w14:anchorId="69E8A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063595"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11D"/>
    <w:multiLevelType w:val="hybridMultilevel"/>
    <w:tmpl w:val="DC289636"/>
    <w:styleLink w:val="Bullet"/>
    <w:lvl w:ilvl="0" w:tplc="18F0077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B858A6C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092FBA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DA2995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8A8C6A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A0F6967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264988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2C87D4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1E20F43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ABE1F3E"/>
    <w:multiLevelType w:val="hybridMultilevel"/>
    <w:tmpl w:val="B07C0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126467"/>
    <w:multiLevelType w:val="hybridMultilevel"/>
    <w:tmpl w:val="3CA29B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EA10C5"/>
    <w:multiLevelType w:val="hybridMultilevel"/>
    <w:tmpl w:val="F392C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C97A98"/>
    <w:multiLevelType w:val="hybridMultilevel"/>
    <w:tmpl w:val="B8123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B454B2"/>
    <w:multiLevelType w:val="hybridMultilevel"/>
    <w:tmpl w:val="426EC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9330227">
    <w:abstractNumId w:val="0"/>
  </w:num>
  <w:num w:numId="2" w16cid:durableId="880097942">
    <w:abstractNumId w:val="0"/>
  </w:num>
  <w:num w:numId="3" w16cid:durableId="1614243950">
    <w:abstractNumId w:val="4"/>
  </w:num>
  <w:num w:numId="4" w16cid:durableId="571814706">
    <w:abstractNumId w:val="1"/>
  </w:num>
  <w:num w:numId="5" w16cid:durableId="1785802868">
    <w:abstractNumId w:val="2"/>
  </w:num>
  <w:num w:numId="6" w16cid:durableId="969821299">
    <w:abstractNumId w:val="5"/>
  </w:num>
  <w:num w:numId="7" w16cid:durableId="752354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74"/>
    <w:rsid w:val="00002B68"/>
    <w:rsid w:val="00004DFA"/>
    <w:rsid w:val="000157CD"/>
    <w:rsid w:val="000168F5"/>
    <w:rsid w:val="00023DD3"/>
    <w:rsid w:val="00024CCA"/>
    <w:rsid w:val="00047056"/>
    <w:rsid w:val="00050892"/>
    <w:rsid w:val="00065830"/>
    <w:rsid w:val="0007539C"/>
    <w:rsid w:val="000809F4"/>
    <w:rsid w:val="00097AAD"/>
    <w:rsid w:val="000A2A4C"/>
    <w:rsid w:val="000A3DF5"/>
    <w:rsid w:val="000B2B7A"/>
    <w:rsid w:val="000C1B34"/>
    <w:rsid w:val="00123162"/>
    <w:rsid w:val="00165856"/>
    <w:rsid w:val="00185CCE"/>
    <w:rsid w:val="00191227"/>
    <w:rsid w:val="0019258F"/>
    <w:rsid w:val="001A7533"/>
    <w:rsid w:val="001C3EAE"/>
    <w:rsid w:val="001D2639"/>
    <w:rsid w:val="001D30EB"/>
    <w:rsid w:val="001F0A9A"/>
    <w:rsid w:val="001F2C3F"/>
    <w:rsid w:val="001F4DE3"/>
    <w:rsid w:val="0024184B"/>
    <w:rsid w:val="0025751F"/>
    <w:rsid w:val="0027589B"/>
    <w:rsid w:val="002E1FE1"/>
    <w:rsid w:val="002E7CA1"/>
    <w:rsid w:val="00304A90"/>
    <w:rsid w:val="00315051"/>
    <w:rsid w:val="00327A31"/>
    <w:rsid w:val="003331BF"/>
    <w:rsid w:val="00340B12"/>
    <w:rsid w:val="00351CE4"/>
    <w:rsid w:val="003733D8"/>
    <w:rsid w:val="0039101F"/>
    <w:rsid w:val="00393E87"/>
    <w:rsid w:val="003B550F"/>
    <w:rsid w:val="003D239F"/>
    <w:rsid w:val="00454177"/>
    <w:rsid w:val="00460974"/>
    <w:rsid w:val="00461518"/>
    <w:rsid w:val="00480D20"/>
    <w:rsid w:val="004A3AF0"/>
    <w:rsid w:val="004B383C"/>
    <w:rsid w:val="004C07F4"/>
    <w:rsid w:val="004C4562"/>
    <w:rsid w:val="004D12C4"/>
    <w:rsid w:val="004D66B4"/>
    <w:rsid w:val="00510B68"/>
    <w:rsid w:val="00517A35"/>
    <w:rsid w:val="0052310E"/>
    <w:rsid w:val="00544CA1"/>
    <w:rsid w:val="00550072"/>
    <w:rsid w:val="00584349"/>
    <w:rsid w:val="005A2EF8"/>
    <w:rsid w:val="005A3893"/>
    <w:rsid w:val="005D4E72"/>
    <w:rsid w:val="00613D4A"/>
    <w:rsid w:val="00621C0B"/>
    <w:rsid w:val="0063082E"/>
    <w:rsid w:val="00677F72"/>
    <w:rsid w:val="00691E6E"/>
    <w:rsid w:val="006A6A66"/>
    <w:rsid w:val="006C3F81"/>
    <w:rsid w:val="00744B68"/>
    <w:rsid w:val="00752CE0"/>
    <w:rsid w:val="00763622"/>
    <w:rsid w:val="007A7C57"/>
    <w:rsid w:val="007C196D"/>
    <w:rsid w:val="007C6742"/>
    <w:rsid w:val="007D4C4B"/>
    <w:rsid w:val="007E1D9D"/>
    <w:rsid w:val="007E53B4"/>
    <w:rsid w:val="007F18CD"/>
    <w:rsid w:val="007F2CAD"/>
    <w:rsid w:val="007F3405"/>
    <w:rsid w:val="0081543D"/>
    <w:rsid w:val="008333BC"/>
    <w:rsid w:val="00844620"/>
    <w:rsid w:val="00846DEA"/>
    <w:rsid w:val="00852072"/>
    <w:rsid w:val="00862BAD"/>
    <w:rsid w:val="00866485"/>
    <w:rsid w:val="00870FFC"/>
    <w:rsid w:val="008A2C9F"/>
    <w:rsid w:val="008D0C3A"/>
    <w:rsid w:val="008D5CA7"/>
    <w:rsid w:val="008D722D"/>
    <w:rsid w:val="008E0B07"/>
    <w:rsid w:val="00916A2B"/>
    <w:rsid w:val="009206D0"/>
    <w:rsid w:val="009338B9"/>
    <w:rsid w:val="00943C50"/>
    <w:rsid w:val="00970A35"/>
    <w:rsid w:val="009D623E"/>
    <w:rsid w:val="009E0EF7"/>
    <w:rsid w:val="009E24EF"/>
    <w:rsid w:val="009E6516"/>
    <w:rsid w:val="00A0299D"/>
    <w:rsid w:val="00A34EF0"/>
    <w:rsid w:val="00A4316E"/>
    <w:rsid w:val="00A46A36"/>
    <w:rsid w:val="00A62C45"/>
    <w:rsid w:val="00A67EAC"/>
    <w:rsid w:val="00A71631"/>
    <w:rsid w:val="00A806EC"/>
    <w:rsid w:val="00A85398"/>
    <w:rsid w:val="00AA7BD1"/>
    <w:rsid w:val="00AB552F"/>
    <w:rsid w:val="00AC70EE"/>
    <w:rsid w:val="00AF2618"/>
    <w:rsid w:val="00B06C12"/>
    <w:rsid w:val="00B13423"/>
    <w:rsid w:val="00B16341"/>
    <w:rsid w:val="00B16791"/>
    <w:rsid w:val="00B428F0"/>
    <w:rsid w:val="00B850DD"/>
    <w:rsid w:val="00B95D9A"/>
    <w:rsid w:val="00BB0C28"/>
    <w:rsid w:val="00C24A72"/>
    <w:rsid w:val="00C36DE0"/>
    <w:rsid w:val="00C60838"/>
    <w:rsid w:val="00C63915"/>
    <w:rsid w:val="00C7049D"/>
    <w:rsid w:val="00C879FD"/>
    <w:rsid w:val="00C93849"/>
    <w:rsid w:val="00CD5BE5"/>
    <w:rsid w:val="00CE3BF2"/>
    <w:rsid w:val="00D02D1E"/>
    <w:rsid w:val="00D21EFE"/>
    <w:rsid w:val="00D6618E"/>
    <w:rsid w:val="00D74A2C"/>
    <w:rsid w:val="00DC3449"/>
    <w:rsid w:val="00DE203F"/>
    <w:rsid w:val="00DE72D8"/>
    <w:rsid w:val="00E101FC"/>
    <w:rsid w:val="00E146E8"/>
    <w:rsid w:val="00E33258"/>
    <w:rsid w:val="00E508B9"/>
    <w:rsid w:val="00E60429"/>
    <w:rsid w:val="00E772F0"/>
    <w:rsid w:val="00EB5E27"/>
    <w:rsid w:val="00ED4E43"/>
    <w:rsid w:val="00F02C10"/>
    <w:rsid w:val="00F03873"/>
    <w:rsid w:val="00F26FEA"/>
    <w:rsid w:val="00F54B5D"/>
    <w:rsid w:val="00F63E14"/>
    <w:rsid w:val="00F738A0"/>
    <w:rsid w:val="00F840C8"/>
    <w:rsid w:val="00F96742"/>
    <w:rsid w:val="00FA0F79"/>
    <w:rsid w:val="00FA295B"/>
    <w:rsid w:val="00FB17A3"/>
    <w:rsid w:val="00FB3EF6"/>
    <w:rsid w:val="00FC1E49"/>
    <w:rsid w:val="00FD540C"/>
    <w:rsid w:val="00FE2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E8A4ED"/>
  <w15:chartTrackingRefBased/>
  <w15:docId w15:val="{0A3F4036-1BBD-4C48-AE62-9720C114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EFE"/>
    <w:pPr>
      <w:spacing w:after="0" w:line="240" w:lineRule="auto"/>
      <w:jc w:val="both"/>
    </w:pPr>
  </w:style>
  <w:style w:type="paragraph" w:styleId="Heading1">
    <w:name w:val="heading 1"/>
    <w:basedOn w:val="Normal"/>
    <w:next w:val="Normal"/>
    <w:link w:val="Heading1Char"/>
    <w:uiPriority w:val="9"/>
    <w:qFormat/>
    <w:rsid w:val="00D21EFE"/>
    <w:pPr>
      <w:keepNext/>
      <w:keepLines/>
      <w:spacing w:after="120"/>
      <w:outlineLvl w:val="0"/>
    </w:pPr>
    <w:rPr>
      <w:rFonts w:ascii="Cambria" w:eastAsiaTheme="majorEastAsia" w:hAnsi="Cambr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D21EFE"/>
    <w:pPr>
      <w:keepNext/>
      <w:keepLines/>
      <w:spacing w:after="120"/>
      <w:outlineLvl w:val="1"/>
    </w:pPr>
    <w:rPr>
      <w:rFonts w:ascii="Cambria" w:eastAsiaTheme="majorEastAsia" w:hAnsi="Cambria" w:cstheme="majorBidi"/>
      <w:b/>
      <w:color w:val="2F5496" w:themeColor="accent1" w:themeShade="BF"/>
      <w:szCs w:val="26"/>
    </w:rPr>
  </w:style>
  <w:style w:type="paragraph" w:styleId="Heading3">
    <w:name w:val="heading 3"/>
    <w:basedOn w:val="Normal"/>
    <w:next w:val="Normal"/>
    <w:link w:val="Heading3Char"/>
    <w:uiPriority w:val="9"/>
    <w:unhideWhenUsed/>
    <w:qFormat/>
    <w:rsid w:val="00D21EFE"/>
    <w:pPr>
      <w:keepNext/>
      <w:keepLines/>
      <w:spacing w:after="120"/>
      <w:outlineLvl w:val="2"/>
    </w:pPr>
    <w:rPr>
      <w:rFonts w:ascii="Cambria" w:eastAsiaTheme="majorEastAsia" w:hAnsi="Cambria"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21EFE"/>
    <w:pPr>
      <w:numPr>
        <w:ilvl w:val="1"/>
      </w:numPr>
      <w:spacing w:after="160"/>
    </w:pPr>
    <w:rPr>
      <w:rFonts w:asciiTheme="majorHAnsi" w:eastAsiaTheme="minorEastAsia" w:hAnsiTheme="majorHAnsi"/>
      <w:b/>
      <w:color w:val="0070C0"/>
      <w:spacing w:val="15"/>
      <w:sz w:val="36"/>
    </w:rPr>
  </w:style>
  <w:style w:type="character" w:customStyle="1" w:styleId="SubtitleChar">
    <w:name w:val="Subtitle Char"/>
    <w:basedOn w:val="DefaultParagraphFont"/>
    <w:link w:val="Subtitle"/>
    <w:uiPriority w:val="11"/>
    <w:rsid w:val="00D21EFE"/>
    <w:rPr>
      <w:rFonts w:asciiTheme="majorHAnsi" w:eastAsiaTheme="minorEastAsia" w:hAnsiTheme="majorHAnsi"/>
      <w:b/>
      <w:color w:val="0070C0"/>
      <w:spacing w:val="15"/>
      <w:sz w:val="36"/>
    </w:rPr>
  </w:style>
  <w:style w:type="paragraph" w:styleId="Header">
    <w:name w:val="header"/>
    <w:basedOn w:val="Normal"/>
    <w:link w:val="HeaderChar"/>
    <w:uiPriority w:val="99"/>
    <w:unhideWhenUsed/>
    <w:rsid w:val="00D21EFE"/>
    <w:pPr>
      <w:tabs>
        <w:tab w:val="center" w:pos="4680"/>
        <w:tab w:val="right" w:pos="9360"/>
      </w:tabs>
    </w:pPr>
    <w:rPr>
      <w:i/>
      <w:sz w:val="20"/>
    </w:rPr>
  </w:style>
  <w:style w:type="character" w:customStyle="1" w:styleId="HeaderChar">
    <w:name w:val="Header Char"/>
    <w:basedOn w:val="DefaultParagraphFont"/>
    <w:link w:val="Header"/>
    <w:uiPriority w:val="99"/>
    <w:rsid w:val="00D21EFE"/>
    <w:rPr>
      <w:i/>
      <w:sz w:val="20"/>
    </w:rPr>
  </w:style>
  <w:style w:type="character" w:customStyle="1" w:styleId="Heading1Char">
    <w:name w:val="Heading 1 Char"/>
    <w:basedOn w:val="DefaultParagraphFont"/>
    <w:link w:val="Heading1"/>
    <w:uiPriority w:val="9"/>
    <w:rsid w:val="00D21EFE"/>
    <w:rPr>
      <w:rFonts w:ascii="Cambria" w:eastAsiaTheme="majorEastAsia" w:hAnsi="Cambria" w:cstheme="majorBidi"/>
      <w:b/>
      <w:color w:val="2F5496" w:themeColor="accent1" w:themeShade="BF"/>
      <w:sz w:val="28"/>
      <w:szCs w:val="32"/>
    </w:rPr>
  </w:style>
  <w:style w:type="character" w:customStyle="1" w:styleId="Heading2Char">
    <w:name w:val="Heading 2 Char"/>
    <w:basedOn w:val="DefaultParagraphFont"/>
    <w:link w:val="Heading2"/>
    <w:uiPriority w:val="9"/>
    <w:rsid w:val="00D21EFE"/>
    <w:rPr>
      <w:rFonts w:ascii="Cambria" w:eastAsiaTheme="majorEastAsia" w:hAnsi="Cambria" w:cstheme="majorBidi"/>
      <w:b/>
      <w:color w:val="2F5496" w:themeColor="accent1" w:themeShade="BF"/>
      <w:szCs w:val="26"/>
    </w:rPr>
  </w:style>
  <w:style w:type="character" w:customStyle="1" w:styleId="Heading3Char">
    <w:name w:val="Heading 3 Char"/>
    <w:basedOn w:val="DefaultParagraphFont"/>
    <w:link w:val="Heading3"/>
    <w:uiPriority w:val="9"/>
    <w:rsid w:val="00D21EFE"/>
    <w:rPr>
      <w:rFonts w:ascii="Cambria" w:eastAsiaTheme="majorEastAsia" w:hAnsi="Cambria" w:cstheme="majorBidi"/>
      <w:i/>
      <w:color w:val="1F3763" w:themeColor="accent1" w:themeShade="7F"/>
    </w:rPr>
  </w:style>
  <w:style w:type="paragraph" w:styleId="Title">
    <w:name w:val="Title"/>
    <w:basedOn w:val="Normal"/>
    <w:next w:val="Normal"/>
    <w:link w:val="TitleChar"/>
    <w:uiPriority w:val="10"/>
    <w:qFormat/>
    <w:rsid w:val="00D21EFE"/>
    <w:pPr>
      <w:contextualSpacing/>
    </w:pPr>
    <w:rPr>
      <w:rFonts w:asciiTheme="majorHAnsi" w:eastAsiaTheme="majorEastAsia" w:hAnsiTheme="majorHAnsi" w:cstheme="majorBidi"/>
      <w:b/>
      <w:caps/>
      <w:color w:val="0070C0"/>
      <w:spacing w:val="-10"/>
      <w:kern w:val="28"/>
      <w:sz w:val="56"/>
      <w:szCs w:val="56"/>
    </w:rPr>
  </w:style>
  <w:style w:type="character" w:customStyle="1" w:styleId="TitleChar">
    <w:name w:val="Title Char"/>
    <w:basedOn w:val="DefaultParagraphFont"/>
    <w:link w:val="Title"/>
    <w:uiPriority w:val="10"/>
    <w:rsid w:val="00D21EFE"/>
    <w:rPr>
      <w:rFonts w:asciiTheme="majorHAnsi" w:eastAsiaTheme="majorEastAsia" w:hAnsiTheme="majorHAnsi" w:cstheme="majorBidi"/>
      <w:b/>
      <w:caps/>
      <w:color w:val="0070C0"/>
      <w:spacing w:val="-10"/>
      <w:kern w:val="28"/>
      <w:sz w:val="56"/>
      <w:szCs w:val="56"/>
    </w:rPr>
  </w:style>
  <w:style w:type="table" w:styleId="TableGrid">
    <w:name w:val="Table Grid"/>
    <w:basedOn w:val="TableNormal"/>
    <w:uiPriority w:val="39"/>
    <w:rsid w:val="00D21EFE"/>
    <w:pPr>
      <w:pBdr>
        <w:top w:val="nil"/>
        <w:left w:val="nil"/>
        <w:bottom w:val="nil"/>
        <w:right w:val="nil"/>
        <w:between w:val="nil"/>
        <w:bar w:val="nil"/>
      </w:pBdr>
      <w:spacing w:after="0" w:line="240" w:lineRule="auto"/>
    </w:pPr>
    <w:rPr>
      <w:rFonts w:asciiTheme="minorHAnsi" w:eastAsia="Arial Unicode MS" w:hAnsiTheme="minorHAnsi" w:cs="Times New Roman"/>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21EFE"/>
    <w:pPr>
      <w:pBdr>
        <w:top w:val="nil"/>
        <w:left w:val="nil"/>
        <w:bottom w:val="nil"/>
        <w:right w:val="nil"/>
        <w:between w:val="nil"/>
        <w:bar w:val="nil"/>
      </w:pBdr>
      <w:spacing w:after="0" w:line="240" w:lineRule="auto"/>
    </w:pPr>
    <w:rPr>
      <w:rFonts w:ascii="Helvetica Neue" w:eastAsia="Helvetica Neue" w:hAnsi="Helvetica Neue" w:cs="Helvetica Neue"/>
      <w:i/>
      <w:color w:val="000000"/>
      <w:sz w:val="22"/>
      <w:szCs w:val="22"/>
      <w:bdr w:val="nil"/>
      <w:lang w:val="en-US"/>
    </w:rPr>
  </w:style>
  <w:style w:type="paragraph" w:customStyle="1" w:styleId="HeaderFooter">
    <w:name w:val="Header &amp; Footer"/>
    <w:rsid w:val="00D21EFE"/>
    <w:pPr>
      <w:pBdr>
        <w:top w:val="nil"/>
        <w:left w:val="nil"/>
        <w:bottom w:val="nil"/>
        <w:right w:val="nil"/>
        <w:between w:val="nil"/>
        <w:bar w:val="nil"/>
      </w:pBdr>
      <w:tabs>
        <w:tab w:val="right" w:pos="9020"/>
      </w:tabs>
      <w:spacing w:after="0" w:line="240" w:lineRule="auto"/>
    </w:pPr>
    <w:rPr>
      <w:rFonts w:eastAsia="Arial Unicode MS" w:cs="Arial Unicode MS"/>
      <w:i/>
      <w:color w:val="000000"/>
      <w:sz w:val="20"/>
      <w:bdr w:val="nil"/>
      <w:lang w:val="en-US"/>
    </w:rPr>
  </w:style>
  <w:style w:type="paragraph" w:customStyle="1" w:styleId="TableStyle2">
    <w:name w:val="Table Style 2"/>
    <w:rsid w:val="00FC1E49"/>
    <w:pPr>
      <w:pBdr>
        <w:top w:val="nil"/>
        <w:left w:val="nil"/>
        <w:bottom w:val="nil"/>
        <w:right w:val="nil"/>
        <w:between w:val="nil"/>
        <w:bar w:val="nil"/>
      </w:pBdr>
    </w:pPr>
    <w:rPr>
      <w:rFonts w:ascii="Helvetica Neue" w:eastAsia="Helvetica Neue" w:hAnsi="Helvetica Neue" w:cs="Helvetica Neue"/>
      <w:color w:val="000000"/>
      <w:sz w:val="20"/>
      <w:bdr w:val="nil"/>
      <w:lang w:val="en-US"/>
    </w:rPr>
  </w:style>
  <w:style w:type="paragraph" w:customStyle="1" w:styleId="TableStyle1">
    <w:name w:val="Table Style 1"/>
    <w:rsid w:val="00FC1E49"/>
    <w:pPr>
      <w:pBdr>
        <w:top w:val="nil"/>
        <w:left w:val="nil"/>
        <w:bottom w:val="nil"/>
        <w:right w:val="nil"/>
        <w:between w:val="nil"/>
        <w:bar w:val="nil"/>
      </w:pBdr>
    </w:pPr>
    <w:rPr>
      <w:rFonts w:ascii="Helvetica Neue" w:eastAsia="Helvetica Neue" w:hAnsi="Helvetica Neue" w:cs="Helvetica Neue"/>
      <w:b/>
      <w:bCs/>
      <w:color w:val="000000"/>
      <w:sz w:val="20"/>
      <w:bdr w:val="nil"/>
      <w:lang w:val="en-US"/>
    </w:rPr>
  </w:style>
  <w:style w:type="character" w:customStyle="1" w:styleId="Hyperlink0">
    <w:name w:val="Hyperlink.0"/>
    <w:basedOn w:val="Hyperlink"/>
    <w:rsid w:val="00FC1E49"/>
    <w:rPr>
      <w:color w:val="0563C1" w:themeColor="hyperlink"/>
      <w:u w:val="single"/>
    </w:rPr>
  </w:style>
  <w:style w:type="character" w:styleId="Hyperlink">
    <w:name w:val="Hyperlink"/>
    <w:basedOn w:val="DefaultParagraphFont"/>
    <w:uiPriority w:val="99"/>
    <w:unhideWhenUsed/>
    <w:rsid w:val="00D21EFE"/>
    <w:rPr>
      <w:color w:val="0563C1" w:themeColor="hyperlink"/>
      <w:u w:val="single"/>
    </w:rPr>
  </w:style>
  <w:style w:type="numbering" w:customStyle="1" w:styleId="Bullet">
    <w:name w:val="Bullet"/>
    <w:rsid w:val="00FC1E49"/>
    <w:pPr>
      <w:numPr>
        <w:numId w:val="1"/>
      </w:numPr>
    </w:pPr>
  </w:style>
  <w:style w:type="paragraph" w:customStyle="1" w:styleId="Default">
    <w:name w:val="Default"/>
    <w:rsid w:val="00FC1E49"/>
    <w:pPr>
      <w:autoSpaceDE w:val="0"/>
      <w:autoSpaceDN w:val="0"/>
      <w:adjustRightInd w:val="0"/>
    </w:pPr>
    <w:rPr>
      <w:rFonts w:eastAsia="Calibri"/>
      <w:color w:val="000000"/>
    </w:rPr>
  </w:style>
  <w:style w:type="paragraph" w:customStyle="1" w:styleId="MTDisplayEquation">
    <w:name w:val="MTDisplayEquation"/>
    <w:basedOn w:val="Normal"/>
    <w:next w:val="Normal"/>
    <w:link w:val="MTDisplayEquationChar"/>
    <w:rsid w:val="00FC1E49"/>
    <w:pPr>
      <w:tabs>
        <w:tab w:val="center" w:pos="4680"/>
        <w:tab w:val="right" w:pos="9360"/>
      </w:tabs>
    </w:pPr>
    <w:rPr>
      <w:rFonts w:eastAsia="Calibri" w:cs="Times New Roman"/>
    </w:rPr>
  </w:style>
  <w:style w:type="character" w:customStyle="1" w:styleId="MTDisplayEquationChar">
    <w:name w:val="MTDisplayEquation Char"/>
    <w:basedOn w:val="DefaultParagraphFont"/>
    <w:link w:val="MTDisplayEquation"/>
    <w:rsid w:val="00FC1E49"/>
    <w:rPr>
      <w:rFonts w:ascii="Calibri" w:eastAsia="Calibri" w:hAnsi="Calibri" w:cs="Times New Roman"/>
      <w:szCs w:val="22"/>
    </w:rPr>
  </w:style>
  <w:style w:type="paragraph" w:styleId="FootnoteText">
    <w:name w:val="footnote text"/>
    <w:basedOn w:val="Normal"/>
    <w:link w:val="FootnoteTextChar"/>
    <w:uiPriority w:val="99"/>
    <w:semiHidden/>
    <w:unhideWhenUsed/>
    <w:rsid w:val="00D21EFE"/>
    <w:rPr>
      <w:sz w:val="20"/>
      <w:szCs w:val="20"/>
    </w:rPr>
  </w:style>
  <w:style w:type="character" w:customStyle="1" w:styleId="FootnoteTextChar">
    <w:name w:val="Footnote Text Char"/>
    <w:basedOn w:val="DefaultParagraphFont"/>
    <w:link w:val="FootnoteText"/>
    <w:uiPriority w:val="99"/>
    <w:semiHidden/>
    <w:rsid w:val="00D21EFE"/>
    <w:rPr>
      <w:sz w:val="20"/>
      <w:szCs w:val="20"/>
    </w:rPr>
  </w:style>
  <w:style w:type="paragraph" w:styleId="Footer">
    <w:name w:val="footer"/>
    <w:basedOn w:val="Normal"/>
    <w:link w:val="FooterChar"/>
    <w:uiPriority w:val="99"/>
    <w:unhideWhenUsed/>
    <w:rsid w:val="00D21EFE"/>
    <w:pPr>
      <w:tabs>
        <w:tab w:val="center" w:pos="4680"/>
        <w:tab w:val="right" w:pos="9360"/>
      </w:tabs>
    </w:pPr>
  </w:style>
  <w:style w:type="character" w:customStyle="1" w:styleId="FooterChar">
    <w:name w:val="Footer Char"/>
    <w:basedOn w:val="DefaultParagraphFont"/>
    <w:link w:val="Footer"/>
    <w:uiPriority w:val="99"/>
    <w:rsid w:val="00D21EFE"/>
  </w:style>
  <w:style w:type="character" w:styleId="FootnoteReference">
    <w:name w:val="footnote reference"/>
    <w:basedOn w:val="DefaultParagraphFont"/>
    <w:uiPriority w:val="99"/>
    <w:semiHidden/>
    <w:unhideWhenUsed/>
    <w:rsid w:val="00D21EFE"/>
    <w:rPr>
      <w:vertAlign w:val="superscript"/>
    </w:rPr>
  </w:style>
  <w:style w:type="paragraph" w:styleId="ListParagraph">
    <w:name w:val="List Paragraph"/>
    <w:basedOn w:val="Normal"/>
    <w:uiPriority w:val="34"/>
    <w:qFormat/>
    <w:rsid w:val="00D21EFE"/>
    <w:pPr>
      <w:ind w:left="720"/>
      <w:contextualSpacing/>
    </w:pPr>
  </w:style>
  <w:style w:type="table" w:customStyle="1" w:styleId="TableGrid1">
    <w:name w:val="Table Grid1"/>
    <w:basedOn w:val="TableNormal"/>
    <w:next w:val="TableGrid"/>
    <w:uiPriority w:val="39"/>
    <w:rsid w:val="00D21E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0C28"/>
    <w:rPr>
      <w:color w:val="605E5C"/>
      <w:shd w:val="clear" w:color="auto" w:fill="E1DFDD"/>
    </w:rPr>
  </w:style>
  <w:style w:type="character" w:styleId="CommentReference">
    <w:name w:val="annotation reference"/>
    <w:basedOn w:val="DefaultParagraphFont"/>
    <w:uiPriority w:val="99"/>
    <w:semiHidden/>
    <w:unhideWhenUsed/>
    <w:rsid w:val="004C07F4"/>
    <w:rPr>
      <w:sz w:val="16"/>
      <w:szCs w:val="16"/>
    </w:rPr>
  </w:style>
  <w:style w:type="paragraph" w:styleId="CommentText">
    <w:name w:val="annotation text"/>
    <w:basedOn w:val="Normal"/>
    <w:link w:val="CommentTextChar"/>
    <w:uiPriority w:val="99"/>
    <w:semiHidden/>
    <w:unhideWhenUsed/>
    <w:rsid w:val="004C07F4"/>
    <w:rPr>
      <w:sz w:val="20"/>
      <w:szCs w:val="20"/>
    </w:rPr>
  </w:style>
  <w:style w:type="character" w:customStyle="1" w:styleId="CommentTextChar">
    <w:name w:val="Comment Text Char"/>
    <w:basedOn w:val="DefaultParagraphFont"/>
    <w:link w:val="CommentText"/>
    <w:uiPriority w:val="99"/>
    <w:semiHidden/>
    <w:rsid w:val="004C07F4"/>
    <w:rPr>
      <w:sz w:val="20"/>
      <w:szCs w:val="20"/>
    </w:rPr>
  </w:style>
  <w:style w:type="paragraph" w:styleId="CommentSubject">
    <w:name w:val="annotation subject"/>
    <w:basedOn w:val="CommentText"/>
    <w:next w:val="CommentText"/>
    <w:link w:val="CommentSubjectChar"/>
    <w:uiPriority w:val="99"/>
    <w:semiHidden/>
    <w:unhideWhenUsed/>
    <w:rsid w:val="004C07F4"/>
    <w:rPr>
      <w:b/>
      <w:bCs/>
    </w:rPr>
  </w:style>
  <w:style w:type="character" w:customStyle="1" w:styleId="CommentSubjectChar">
    <w:name w:val="Comment Subject Char"/>
    <w:basedOn w:val="CommentTextChar"/>
    <w:link w:val="CommentSubject"/>
    <w:uiPriority w:val="99"/>
    <w:semiHidden/>
    <w:rsid w:val="004C07F4"/>
    <w:rPr>
      <w:b/>
      <w:bCs/>
      <w:sz w:val="20"/>
      <w:szCs w:val="20"/>
    </w:rPr>
  </w:style>
  <w:style w:type="paragraph" w:styleId="BalloonText">
    <w:name w:val="Balloon Text"/>
    <w:basedOn w:val="Normal"/>
    <w:link w:val="BalloonTextChar"/>
    <w:uiPriority w:val="99"/>
    <w:semiHidden/>
    <w:unhideWhenUsed/>
    <w:rsid w:val="004C0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F4"/>
    <w:rPr>
      <w:rFonts w:ascii="Segoe UI" w:hAnsi="Segoe UI" w:cs="Segoe UI"/>
      <w:sz w:val="18"/>
      <w:szCs w:val="18"/>
    </w:rPr>
  </w:style>
  <w:style w:type="paragraph" w:styleId="NormalWeb">
    <w:name w:val="Normal (Web)"/>
    <w:basedOn w:val="Normal"/>
    <w:uiPriority w:val="99"/>
    <w:semiHidden/>
    <w:unhideWhenUsed/>
    <w:rsid w:val="00AC70EE"/>
    <w:pPr>
      <w:spacing w:before="100" w:beforeAutospacing="1" w:after="100" w:afterAutospacing="1"/>
      <w:jc w:val="left"/>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AC70EE"/>
    <w:rPr>
      <w:i/>
      <w:iCs/>
    </w:rPr>
  </w:style>
  <w:style w:type="character" w:styleId="Strong">
    <w:name w:val="Strong"/>
    <w:basedOn w:val="DefaultParagraphFont"/>
    <w:uiPriority w:val="22"/>
    <w:qFormat/>
    <w:rsid w:val="00AC7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1362">
      <w:bodyDiv w:val="1"/>
      <w:marLeft w:val="0"/>
      <w:marRight w:val="0"/>
      <w:marTop w:val="0"/>
      <w:marBottom w:val="0"/>
      <w:divBdr>
        <w:top w:val="none" w:sz="0" w:space="0" w:color="auto"/>
        <w:left w:val="none" w:sz="0" w:space="0" w:color="auto"/>
        <w:bottom w:val="none" w:sz="0" w:space="0" w:color="auto"/>
        <w:right w:val="none" w:sz="0" w:space="0" w:color="auto"/>
      </w:divBdr>
    </w:div>
    <w:div w:id="968976703">
      <w:bodyDiv w:val="1"/>
      <w:marLeft w:val="0"/>
      <w:marRight w:val="0"/>
      <w:marTop w:val="0"/>
      <w:marBottom w:val="0"/>
      <w:divBdr>
        <w:top w:val="none" w:sz="0" w:space="0" w:color="auto"/>
        <w:left w:val="none" w:sz="0" w:space="0" w:color="auto"/>
        <w:bottom w:val="none" w:sz="0" w:space="0" w:color="auto"/>
        <w:right w:val="none" w:sz="0" w:space="0" w:color="auto"/>
      </w:divBdr>
    </w:div>
    <w:div w:id="1241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ing.u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bc.wd10.myworkdayjobs.com/en-US/ubcfacultyjobs/job/UBC-Vancouver-Campus/Assistant-Professor_JR12375-1" TargetMode="External"/><Relationship Id="rId4" Type="http://schemas.openxmlformats.org/officeDocument/2006/relationships/webSettings" Target="webSettings.xml"/><Relationship Id="rId9" Type="http://schemas.openxmlformats.org/officeDocument/2006/relationships/hyperlink" Target="mailto:https://ubc.wd10.myworkdayjobs.com/ubcfacultyjobs/job/UBC-Vancouver-Campus/Assistant-Professor_JR123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W Scott</dc:creator>
  <cp:keywords/>
  <dc:description/>
  <cp:lastModifiedBy>Tralewska, Paula (Thirty Three)</cp:lastModifiedBy>
  <cp:revision>2</cp:revision>
  <dcterms:created xsi:type="dcterms:W3CDTF">2023-05-26T09:19:00Z</dcterms:created>
  <dcterms:modified xsi:type="dcterms:W3CDTF">2023-05-26T09:19:00Z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5d4a3fe489c00562846e3be736944a71688e0b7445e35d77f30fd278e864faa3</vt:lpwstr>
  </property>
</Properties>
</file>